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123DBBE3"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EA011E">
        <w:rPr>
          <w:rFonts w:ascii="Arial" w:eastAsia="ＭＳ 明朝" w:hAnsi="Arial"/>
          <w:b/>
          <w:noProof/>
          <w:lang w:val="en-US"/>
        </w:rPr>
        <w:t>6</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48498F" w:rsidRPr="007067BC">
        <w:rPr>
          <w:rFonts w:ascii="Arial" w:eastAsia="ＭＳ 明朝" w:hAnsi="Arial"/>
          <w:b/>
          <w:noProof/>
          <w:lang w:val="en-US"/>
        </w:rPr>
        <w:t>1</w:t>
      </w:r>
      <w:r w:rsidR="00496A7B" w:rsidRPr="007067BC">
        <w:rPr>
          <w:rFonts w:ascii="Arial" w:eastAsia="ＭＳ 明朝" w:hAnsi="Arial"/>
          <w:b/>
          <w:noProof/>
          <w:lang w:val="en-US"/>
        </w:rPr>
        <w:t>0</w:t>
      </w:r>
      <w:r w:rsidR="009A7218">
        <w:rPr>
          <w:rFonts w:ascii="Arial" w:eastAsia="ＭＳ 明朝" w:hAnsi="Arial"/>
          <w:b/>
          <w:noProof/>
          <w:lang w:val="en-US"/>
        </w:rPr>
        <w:t>7846</w:t>
      </w:r>
    </w:p>
    <w:bookmarkEnd w:id="0"/>
    <w:p w14:paraId="6F2E48AF" w14:textId="0EC6B03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EA011E">
        <w:rPr>
          <w:rFonts w:ascii="Arial" w:eastAsia="ＭＳ 明朝" w:hAnsi="Arial"/>
          <w:b/>
          <w:noProof/>
        </w:rPr>
        <w:t>August</w:t>
      </w:r>
      <w:r w:rsidR="001E4AD3">
        <w:rPr>
          <w:rFonts w:ascii="Arial" w:eastAsia="ＭＳ 明朝" w:hAnsi="Arial"/>
          <w:b/>
          <w:noProof/>
        </w:rPr>
        <w:t xml:space="preserve"> 1</w:t>
      </w:r>
      <w:r w:rsidR="003E7021">
        <w:rPr>
          <w:rFonts w:ascii="Arial" w:eastAsia="ＭＳ 明朝" w:hAnsi="Arial"/>
          <w:b/>
          <w:noProof/>
        </w:rPr>
        <w:t>6</w:t>
      </w:r>
      <w:r w:rsidR="0048498F" w:rsidRPr="0048498F">
        <w:rPr>
          <w:rFonts w:ascii="Arial" w:eastAsia="ＭＳ 明朝" w:hAnsi="Arial"/>
          <w:b/>
          <w:noProof/>
          <w:vertAlign w:val="superscript"/>
        </w:rPr>
        <w:t>th</w:t>
      </w:r>
      <w:r w:rsidR="001E4AD3">
        <w:rPr>
          <w:rFonts w:ascii="Arial" w:eastAsia="ＭＳ 明朝" w:hAnsi="Arial"/>
          <w:b/>
          <w:noProof/>
        </w:rPr>
        <w:t xml:space="preserve"> – A</w:t>
      </w:r>
      <w:r w:rsidR="00EA011E">
        <w:rPr>
          <w:rFonts w:ascii="Arial" w:eastAsia="ＭＳ 明朝" w:hAnsi="Arial"/>
          <w:b/>
          <w:noProof/>
        </w:rPr>
        <w:t>ugust</w:t>
      </w:r>
      <w:r w:rsidR="0048498F">
        <w:rPr>
          <w:rFonts w:ascii="Arial" w:eastAsia="ＭＳ 明朝" w:hAnsi="Arial"/>
          <w:b/>
          <w:noProof/>
        </w:rPr>
        <w:t xml:space="preserve"> </w:t>
      </w:r>
      <w:r w:rsidR="001E4AD3">
        <w:rPr>
          <w:rFonts w:ascii="Arial" w:eastAsia="ＭＳ 明朝" w:hAnsi="Arial"/>
          <w:b/>
          <w:noProof/>
        </w:rPr>
        <w:t>2</w:t>
      </w:r>
      <w:r w:rsidR="003E7021">
        <w:rPr>
          <w:rFonts w:ascii="Arial" w:eastAsia="ＭＳ 明朝" w:hAnsi="Arial"/>
          <w:b/>
          <w:noProof/>
        </w:rPr>
        <w:t>7</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0B23CE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from 52.6 to 71 GHz</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F127B0F" w14:textId="435FF9EB" w:rsidR="00FE3114" w:rsidRPr="00FD1266"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RAN#90-e meeting, a</w:t>
      </w:r>
      <w:r w:rsidR="005E176F">
        <w:rPr>
          <w:rFonts w:eastAsia="ＭＳ 明朝"/>
          <w:sz w:val="22"/>
          <w:szCs w:val="22"/>
          <w:lang w:val="en-US"/>
        </w:rPr>
        <w:t>n updated</w:t>
      </w:r>
      <w:r w:rsidR="0053079A" w:rsidRPr="00FD1266">
        <w:rPr>
          <w:rFonts w:eastAsia="ＭＳ 明朝"/>
          <w:sz w:val="22"/>
          <w:szCs w:val="22"/>
          <w:lang w:val="en-US"/>
        </w:rPr>
        <w:t xml:space="preserve"> work item </w:t>
      </w:r>
      <w:r w:rsidR="00E54285" w:rsidRPr="00FD1266">
        <w:rPr>
          <w:rFonts w:eastAsia="ＭＳ 明朝"/>
          <w:sz w:val="22"/>
          <w:szCs w:val="22"/>
          <w:lang w:val="en-US"/>
        </w:rPr>
        <w:t xml:space="preserve">description [1]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Pr="00FD1266">
        <w:rPr>
          <w:rFonts w:eastAsia="ＭＳ 明朝"/>
          <w:sz w:val="22"/>
          <w:szCs w:val="22"/>
          <w:lang w:val="en-US"/>
        </w:rPr>
        <w:t>, which</w:t>
      </w:r>
      <w:r w:rsidR="006935AB" w:rsidRPr="00FD1266">
        <w:rPr>
          <w:rFonts w:eastAsia="ＭＳ 明朝"/>
          <w:sz w:val="22"/>
          <w:szCs w:val="22"/>
          <w:lang w:val="en-US"/>
        </w:rPr>
        <w:t xml:space="preserve"> </w:t>
      </w:r>
      <w:r w:rsidR="00D120EE" w:rsidRPr="00FD1266">
        <w:rPr>
          <w:rFonts w:eastAsia="ＭＳ 明朝"/>
          <w:sz w:val="22"/>
          <w:szCs w:val="22"/>
          <w:lang w:val="en-US"/>
        </w:rPr>
        <w:t>include</w:t>
      </w:r>
      <w:r w:rsidRPr="00FD1266">
        <w:rPr>
          <w:rFonts w:eastAsia="ＭＳ 明朝" w:hint="eastAsia"/>
          <w:sz w:val="22"/>
          <w:szCs w:val="22"/>
          <w:lang w:val="en-US"/>
        </w:rPr>
        <w:t>s</w:t>
      </w:r>
      <w:r w:rsidR="00D120EE" w:rsidRPr="00FD1266">
        <w:rPr>
          <w:rFonts w:eastAsia="ＭＳ 明朝"/>
          <w:sz w:val="22"/>
          <w:szCs w:val="22"/>
          <w:lang w:val="en-US"/>
        </w:rPr>
        <w:t xml:space="preserve"> the following objective</w:t>
      </w:r>
      <w:r w:rsidR="003F1E16" w:rsidRPr="00FD1266">
        <w:rPr>
          <w:rFonts w:eastAsia="ＭＳ 明朝"/>
          <w:sz w:val="22"/>
          <w:szCs w:val="22"/>
          <w:lang w:val="en-US"/>
        </w:rPr>
        <w:t>:</w:t>
      </w:r>
      <w:r w:rsidR="00C72BF5" w:rsidRPr="00FD1266">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67218C" w14:paraId="11902D31" w14:textId="77777777" w:rsidTr="0067218C">
        <w:tc>
          <w:tcPr>
            <w:tcW w:w="9962" w:type="dxa"/>
          </w:tcPr>
          <w:p w14:paraId="21ED92A4" w14:textId="77777777" w:rsidR="0067218C" w:rsidRPr="00FD1266" w:rsidRDefault="0067218C" w:rsidP="0067218C">
            <w:pPr>
              <w:rPr>
                <w:sz w:val="22"/>
                <w:lang w:val="en-US"/>
              </w:rPr>
            </w:pPr>
            <w:r w:rsidRPr="00FD1266">
              <w:rPr>
                <w:rFonts w:hint="eastAsia"/>
                <w:sz w:val="22"/>
              </w:rPr>
              <w:t>Physical layer aspects</w:t>
            </w:r>
            <w:r w:rsidRPr="00FD1266">
              <w:rPr>
                <w:sz w:val="22"/>
              </w:rPr>
              <w:t xml:space="preserve"> including [RAN1]</w:t>
            </w:r>
            <w:r w:rsidRPr="00FD1266">
              <w:rPr>
                <w:rFonts w:hint="eastAsia"/>
                <w:sz w:val="22"/>
              </w:rPr>
              <w:t>:</w:t>
            </w:r>
          </w:p>
          <w:p w14:paraId="321F5A92" w14:textId="2A792451" w:rsidR="0067218C" w:rsidRPr="00FD1266" w:rsidRDefault="0067218C" w:rsidP="0067218C">
            <w:pPr>
              <w:numPr>
                <w:ilvl w:val="1"/>
                <w:numId w:val="27"/>
              </w:numPr>
              <w:spacing w:before="180"/>
              <w:rPr>
                <w:sz w:val="22"/>
                <w:lang w:eastAsia="zh-CN"/>
              </w:rPr>
            </w:pPr>
            <w:r w:rsidRPr="00FD1266">
              <w:rPr>
                <w:sz w:val="22"/>
                <w:lang w:eastAsia="zh-CN"/>
              </w:rPr>
              <w:t>In addition to 120</w:t>
            </w:r>
            <w:r w:rsidR="007067BC" w:rsidRPr="00FD1266">
              <w:rPr>
                <w:sz w:val="22"/>
              </w:rPr>
              <w:t xml:space="preserve"> </w:t>
            </w:r>
            <w:r w:rsidRPr="00FD1266">
              <w:rPr>
                <w:sz w:val="22"/>
                <w:lang w:eastAsia="zh-CN"/>
              </w:rPr>
              <w:t xml:space="preserve">kHz SCS, specify new SCS, 480kHz and 960kHz, and define maximum bandwidth(s), for operation in this frequency range for data and control channels and reference signals, only NCP supported. </w:t>
            </w:r>
          </w:p>
          <w:p w14:paraId="77E26755" w14:textId="13C17620" w:rsidR="0067218C" w:rsidRPr="00FD1266" w:rsidRDefault="0067218C" w:rsidP="0067218C">
            <w:pPr>
              <w:spacing w:before="180"/>
              <w:ind w:left="1440"/>
              <w:rPr>
                <w:sz w:val="22"/>
                <w:lang w:eastAsia="zh-CN"/>
              </w:rPr>
            </w:pPr>
            <w:r w:rsidRPr="00FD1266">
              <w:rPr>
                <w:sz w:val="22"/>
                <w:lang w:eastAsia="zh-CN"/>
              </w:rPr>
              <w:t>Note: Except for timing line related aspects, a common design framework shall be adopted for 480kHz to 960kHz</w:t>
            </w:r>
          </w:p>
          <w:p w14:paraId="7FDD55D4" w14:textId="2796EB22" w:rsidR="0067218C" w:rsidRPr="00FD1266" w:rsidRDefault="0067218C" w:rsidP="0067218C">
            <w:pPr>
              <w:spacing w:before="180"/>
              <w:ind w:left="1440"/>
              <w:rPr>
                <w:sz w:val="22"/>
                <w:lang w:eastAsia="zh-CN"/>
              </w:rPr>
            </w:pPr>
            <w:r w:rsidRPr="00FD1266">
              <w:rPr>
                <w:sz w:val="22"/>
                <w:lang w:eastAsia="zh-CN"/>
              </w:rPr>
              <w:t>…</w:t>
            </w:r>
          </w:p>
          <w:p w14:paraId="43A30EFB" w14:textId="565AEC36" w:rsidR="0067218C" w:rsidRPr="00FD1266" w:rsidRDefault="0067218C" w:rsidP="0067218C">
            <w:pPr>
              <w:numPr>
                <w:ilvl w:val="1"/>
                <w:numId w:val="27"/>
              </w:numPr>
              <w:spacing w:before="180"/>
              <w:rPr>
                <w:sz w:val="22"/>
                <w:lang w:eastAsia="zh-CN"/>
              </w:rPr>
            </w:pPr>
            <w:r w:rsidRPr="00FD1266">
              <w:rPr>
                <w:sz w:val="22"/>
                <w:lang w:eastAsia="zh-CN"/>
              </w:rPr>
              <w:t>Support enhancement to PDCCH monitoring, including blind detection/CCE budget, and multi-slot span monitoring, potential limitation to UE PDCCH configuration and capability related to PDCCH monitoring.</w:t>
            </w:r>
          </w:p>
          <w:p w14:paraId="2D2F7B0B" w14:textId="50F77F2E" w:rsidR="0067218C" w:rsidRPr="0067218C" w:rsidRDefault="0067218C" w:rsidP="0067218C">
            <w:pPr>
              <w:spacing w:before="180"/>
              <w:ind w:left="1440"/>
              <w:rPr>
                <w:rFonts w:eastAsia="SimSun"/>
                <w:lang w:eastAsia="zh-CN"/>
              </w:rPr>
            </w:pPr>
            <w:r w:rsidRPr="00FD1266">
              <w:rPr>
                <w:sz w:val="22"/>
                <w:lang w:eastAsia="zh-CN"/>
              </w:rPr>
              <w:t>…</w:t>
            </w:r>
          </w:p>
        </w:tc>
      </w:tr>
    </w:tbl>
    <w:p w14:paraId="1BA36787" w14:textId="77777777" w:rsidR="0067218C" w:rsidRPr="00E54285" w:rsidRDefault="0067218C" w:rsidP="0053079A">
      <w:pPr>
        <w:spacing w:afterLines="50" w:after="120"/>
        <w:jc w:val="both"/>
        <w:rPr>
          <w:lang w:val="en-US"/>
        </w:rPr>
      </w:pPr>
    </w:p>
    <w:p w14:paraId="5055CBC2" w14:textId="7D1E00F0"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impact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2BC540AC" w14:textId="21F55293" w:rsidR="00D4540C" w:rsidRPr="001E015F" w:rsidRDefault="003959C9" w:rsidP="00A65306">
      <w:pPr>
        <w:pStyle w:val="1"/>
        <w:numPr>
          <w:ilvl w:val="0"/>
          <w:numId w:val="6"/>
        </w:numPr>
        <w:spacing w:before="180" w:after="120"/>
        <w:rPr>
          <w:rFonts w:eastAsia="ＭＳ 明朝"/>
          <w:b/>
          <w:bCs/>
          <w:szCs w:val="24"/>
          <w:lang w:val="en-US"/>
        </w:rPr>
      </w:pPr>
      <w:r>
        <w:rPr>
          <w:rFonts w:eastAsia="ＭＳ 明朝"/>
          <w:b/>
          <w:bCs/>
          <w:szCs w:val="24"/>
          <w:lang w:val="en-US"/>
        </w:rPr>
        <w:t>PDCCH monitoring</w:t>
      </w:r>
      <w:r w:rsidR="00E0455C">
        <w:rPr>
          <w:rFonts w:eastAsia="ＭＳ 明朝"/>
          <w:b/>
          <w:bCs/>
          <w:szCs w:val="24"/>
          <w:lang w:val="en-US"/>
        </w:rPr>
        <w:t xml:space="preserve"> enhancement</w:t>
      </w:r>
    </w:p>
    <w:p w14:paraId="20808D36" w14:textId="7D40D8E8" w:rsidR="003E7021" w:rsidRDefault="005D2220" w:rsidP="003E7021">
      <w:pPr>
        <w:pStyle w:val="2"/>
        <w:rPr>
          <w:b/>
          <w:bCs/>
          <w:lang w:val="en-US"/>
        </w:rPr>
      </w:pPr>
      <w:r>
        <w:rPr>
          <w:b/>
          <w:bCs/>
        </w:rPr>
        <w:t>2.1</w:t>
      </w:r>
      <w:r w:rsidRPr="005D2220">
        <w:rPr>
          <w:b/>
          <w:bCs/>
        </w:rPr>
        <w:t>Multi</w:t>
      </w:r>
      <w:r w:rsidRPr="005D2220">
        <w:rPr>
          <w:b/>
          <w:bCs/>
          <w:lang w:val="en-US"/>
        </w:rPr>
        <w:t xml:space="preserve">-slot </w:t>
      </w:r>
      <w:r w:rsidRPr="005D2220">
        <w:rPr>
          <w:rFonts w:hint="eastAsia"/>
          <w:b/>
          <w:bCs/>
          <w:lang w:val="en-US"/>
        </w:rPr>
        <w:t>PDCCH monitoring</w:t>
      </w:r>
      <w:r w:rsidRPr="005D2220">
        <w:rPr>
          <w:b/>
          <w:bCs/>
          <w:lang w:val="en-US"/>
        </w:rPr>
        <w:t xml:space="preserve"> capability</w:t>
      </w:r>
    </w:p>
    <w:p w14:paraId="02474954" w14:textId="6035CF95" w:rsidR="005D2220" w:rsidRPr="005D2220" w:rsidRDefault="008A491E" w:rsidP="005D2220">
      <w:pPr>
        <w:rPr>
          <w:sz w:val="22"/>
          <w:szCs w:val="18"/>
          <w:lang w:val="en-US"/>
        </w:rPr>
      </w:pPr>
      <w:r>
        <w:rPr>
          <w:sz w:val="22"/>
          <w:szCs w:val="22"/>
          <w:lang w:val="en-US"/>
        </w:rPr>
        <w:t>At</w:t>
      </w:r>
      <w:r>
        <w:rPr>
          <w:rFonts w:hint="eastAsia"/>
          <w:sz w:val="22"/>
          <w:szCs w:val="22"/>
          <w:lang w:val="en-US"/>
        </w:rPr>
        <w:t xml:space="preserve"> </w:t>
      </w:r>
      <w:r>
        <w:rPr>
          <w:sz w:val="22"/>
          <w:szCs w:val="22"/>
          <w:lang w:val="en-US"/>
        </w:rPr>
        <w:t xml:space="preserve">RAN1 #104bis-e meeting, it has been discussed on how to specify the multi-slot PDCCH monitoring capability and the following alternatives </w:t>
      </w:r>
      <w:r w:rsidR="00890A1F">
        <w:rPr>
          <w:sz w:val="22"/>
          <w:szCs w:val="22"/>
          <w:lang w:val="en-US"/>
        </w:rPr>
        <w:t>have been</w:t>
      </w:r>
      <w:r>
        <w:rPr>
          <w:sz w:val="22"/>
          <w:szCs w:val="22"/>
          <w:lang w:val="en-US"/>
        </w:rPr>
        <w:t xml:space="preserve"> agreed.</w:t>
      </w:r>
    </w:p>
    <w:p w14:paraId="164C6C7D" w14:textId="6B370A6E" w:rsidR="005D2220" w:rsidRDefault="005D2220" w:rsidP="005D2220">
      <w:pPr>
        <w:rPr>
          <w:sz w:val="22"/>
          <w:szCs w:val="18"/>
          <w:lang w:val="en-US"/>
        </w:rPr>
      </w:pPr>
    </w:p>
    <w:tbl>
      <w:tblPr>
        <w:tblStyle w:val="afa"/>
        <w:tblW w:w="0" w:type="auto"/>
        <w:tblLook w:val="04A0" w:firstRow="1" w:lastRow="0" w:firstColumn="1" w:lastColumn="0" w:noHBand="0" w:noVBand="1"/>
      </w:tblPr>
      <w:tblGrid>
        <w:gridCol w:w="9962"/>
      </w:tblGrid>
      <w:tr w:rsidR="008A491E" w14:paraId="009A0EC2" w14:textId="77777777" w:rsidTr="009059F7">
        <w:tc>
          <w:tcPr>
            <w:tcW w:w="13944" w:type="dxa"/>
          </w:tcPr>
          <w:p w14:paraId="5ADFA4E7" w14:textId="34BF551B" w:rsidR="00982CFC" w:rsidRPr="00982CFC" w:rsidRDefault="00982CFC" w:rsidP="00982CFC">
            <w:pPr>
              <w:snapToGrid w:val="0"/>
              <w:jc w:val="both"/>
              <w:rPr>
                <w:sz w:val="21"/>
                <w:szCs w:val="16"/>
              </w:rPr>
            </w:pPr>
            <w:r w:rsidRPr="00982CFC">
              <w:rPr>
                <w:rFonts w:hint="eastAsia"/>
                <w:sz w:val="21"/>
                <w:szCs w:val="16"/>
                <w:highlight w:val="green"/>
              </w:rPr>
              <w:t>A</w:t>
            </w:r>
            <w:r w:rsidRPr="00982CFC">
              <w:rPr>
                <w:sz w:val="21"/>
                <w:szCs w:val="16"/>
                <w:highlight w:val="green"/>
              </w:rPr>
              <w:t>greement:</w:t>
            </w:r>
          </w:p>
          <w:p w14:paraId="05B02DEA" w14:textId="78B88BFF" w:rsidR="008A491E" w:rsidRPr="00E36D36" w:rsidRDefault="008A491E" w:rsidP="00E36D36">
            <w:pPr>
              <w:pStyle w:val="afc"/>
              <w:numPr>
                <w:ilvl w:val="0"/>
                <w:numId w:val="30"/>
              </w:numPr>
              <w:snapToGrid w:val="0"/>
              <w:ind w:leftChars="0"/>
              <w:jc w:val="both"/>
              <w:rPr>
                <w:sz w:val="21"/>
                <w:szCs w:val="16"/>
              </w:rPr>
            </w:pPr>
            <w:r w:rsidRPr="00E36D36">
              <w:rPr>
                <w:sz w:val="21"/>
                <w:szCs w:val="16"/>
              </w:rPr>
              <w:t xml:space="preserve">Alt 1: Use a fixed pattern of slot groups as the baseline to define the new capability. </w:t>
            </w:r>
          </w:p>
          <w:p w14:paraId="52DE15B1"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Each slot group consists of X slots</w:t>
            </w:r>
          </w:p>
          <w:p w14:paraId="2CF2FD2C"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Slot groups are consecutive and non-overlapping</w:t>
            </w:r>
          </w:p>
          <w:p w14:paraId="00E73A9C"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The capability indicates the BD/CCE budget within Y consecutive [symbols or slots] in each slot group separately</w:t>
            </w:r>
          </w:p>
          <w:p w14:paraId="41C019EF"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lastRenderedPageBreak/>
              <w:t xml:space="preserve">FFS: Supported values/constraints of X and Y, </w:t>
            </w:r>
            <w:proofErr w:type="gramStart"/>
            <w:r w:rsidRPr="00E36D36">
              <w:rPr>
                <w:sz w:val="21"/>
                <w:szCs w:val="16"/>
              </w:rPr>
              <w:t>e.g.</w:t>
            </w:r>
            <w:proofErr w:type="gramEnd"/>
            <w:r w:rsidRPr="00E36D36">
              <w:rPr>
                <w:sz w:val="21"/>
                <w:szCs w:val="16"/>
              </w:rPr>
              <w:t xml:space="preserve"> Y&lt;=X, Y=X</w:t>
            </w:r>
          </w:p>
          <w:p w14:paraId="01AFC690"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FFS: Restrictions on location of the Y [symbols or slots] within a slot group, </w:t>
            </w:r>
            <w:proofErr w:type="gramStart"/>
            <w:r w:rsidRPr="00E36D36">
              <w:rPr>
                <w:sz w:val="21"/>
                <w:szCs w:val="16"/>
              </w:rPr>
              <w:t>e.g.</w:t>
            </w:r>
            <w:proofErr w:type="gramEnd"/>
            <w:r w:rsidRPr="00E36D36">
              <w:rPr>
                <w:sz w:val="21"/>
                <w:szCs w:val="16"/>
              </w:rPr>
              <w:t xml:space="preserve"> the Y [symbols or slots] always start at the first slot within a slot group</w:t>
            </w:r>
          </w:p>
          <w:p w14:paraId="4F612DFF"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FFS: Further definition of capabilities</w:t>
            </w:r>
          </w:p>
          <w:p w14:paraId="5E2E6581" w14:textId="77777777" w:rsidR="008A491E" w:rsidRPr="00E36D36" w:rsidRDefault="008A491E" w:rsidP="00E36D36">
            <w:pPr>
              <w:pStyle w:val="afc"/>
              <w:numPr>
                <w:ilvl w:val="0"/>
                <w:numId w:val="30"/>
              </w:numPr>
              <w:snapToGrid w:val="0"/>
              <w:ind w:leftChars="0"/>
              <w:jc w:val="both"/>
              <w:rPr>
                <w:sz w:val="21"/>
                <w:szCs w:val="16"/>
              </w:rPr>
            </w:pPr>
            <w:r w:rsidRPr="00E36D36">
              <w:rPr>
                <w:sz w:val="21"/>
                <w:szCs w:val="16"/>
              </w:rPr>
              <w:t>Alt 2: Use an (X, Y) span as the baseline to define the new capability</w:t>
            </w:r>
          </w:p>
          <w:p w14:paraId="34F8FCDA"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X is the minimum </w:t>
            </w:r>
            <w:r w:rsidRPr="00E36D36">
              <w:rPr>
                <w:rFonts w:eastAsia="Times New Roman"/>
                <w:sz w:val="21"/>
                <w:szCs w:val="16"/>
              </w:rPr>
              <w:t>time separation between the start of two consecutive spans</w:t>
            </w:r>
          </w:p>
          <w:p w14:paraId="4F08FBC1"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The capability indicates the BD/CCE budget within a span of at most Y consecutive [symbols or slots] </w:t>
            </w:r>
          </w:p>
          <w:p w14:paraId="26AEFCAC"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Y &lt;= X</w:t>
            </w:r>
          </w:p>
          <w:p w14:paraId="222018FE"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FFS: Exact values of X and Y and units in which they are defined (e.g., symbols, slots), including cases where a span is longer than one slot or crosses a slot boundary. </w:t>
            </w:r>
          </w:p>
          <w:p w14:paraId="446B9F31"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FFS: What is a span pattern, how it is defined and whether it is supported. If it is supported, whether number of slots within which the span pattern is repeated is needed, and if needed, the value of the number of slots. </w:t>
            </w:r>
          </w:p>
          <w:p w14:paraId="6FC6E940"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FFS: Further definition of capabilities</w:t>
            </w:r>
          </w:p>
          <w:p w14:paraId="3CEF1CE8" w14:textId="77777777" w:rsidR="008A491E" w:rsidRPr="00E36D36" w:rsidRDefault="008A491E" w:rsidP="00E36D36">
            <w:pPr>
              <w:pStyle w:val="afc"/>
              <w:numPr>
                <w:ilvl w:val="0"/>
                <w:numId w:val="30"/>
              </w:numPr>
              <w:snapToGrid w:val="0"/>
              <w:ind w:leftChars="0"/>
              <w:jc w:val="both"/>
              <w:rPr>
                <w:sz w:val="21"/>
                <w:szCs w:val="16"/>
              </w:rPr>
            </w:pPr>
            <w:r w:rsidRPr="00E36D36">
              <w:rPr>
                <w:sz w:val="21"/>
                <w:szCs w:val="16"/>
              </w:rPr>
              <w:t xml:space="preserve">Alt 3: Use a sliding window of X slots as the baseline to define the new capability. </w:t>
            </w:r>
          </w:p>
          <w:p w14:paraId="3C34D669"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The capability indicates the BD/CCE budget within the sliding window</w:t>
            </w:r>
          </w:p>
          <w:p w14:paraId="521243B9"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 The sliding unit of the sliding window is [1] slot.</w:t>
            </w:r>
          </w:p>
          <w:p w14:paraId="21BCF849"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FFS: Further definition of capabilities</w:t>
            </w:r>
          </w:p>
          <w:p w14:paraId="698DC775" w14:textId="77777777" w:rsidR="008A491E" w:rsidRPr="00E36D36" w:rsidRDefault="008A491E" w:rsidP="00E36D36">
            <w:pPr>
              <w:pStyle w:val="afc"/>
              <w:numPr>
                <w:ilvl w:val="0"/>
                <w:numId w:val="30"/>
              </w:numPr>
              <w:snapToGrid w:val="0"/>
              <w:ind w:leftChars="0"/>
              <w:jc w:val="both"/>
              <w:rPr>
                <w:sz w:val="21"/>
                <w:szCs w:val="16"/>
              </w:rPr>
            </w:pPr>
            <w:r w:rsidRPr="00E36D36">
              <w:rPr>
                <w:sz w:val="21"/>
                <w:szCs w:val="16"/>
              </w:rPr>
              <w:t>Specific numbers for X, Y may depend on UE capability and gNB configuration</w:t>
            </w:r>
          </w:p>
          <w:p w14:paraId="7F29C385"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Examples: </w:t>
            </w:r>
          </w:p>
          <w:p w14:paraId="003EB45D" w14:textId="77777777" w:rsidR="008A491E" w:rsidRDefault="008A491E" w:rsidP="00E36D36">
            <w:pPr>
              <w:pStyle w:val="afc"/>
              <w:numPr>
                <w:ilvl w:val="2"/>
                <w:numId w:val="30"/>
              </w:numPr>
              <w:snapToGrid w:val="0"/>
              <w:ind w:leftChars="0"/>
              <w:jc w:val="both"/>
            </w:pPr>
            <w:r w:rsidRPr="00E36D36">
              <w:rPr>
                <w:sz w:val="21"/>
                <w:szCs w:val="16"/>
              </w:rPr>
              <w:t>X = [4] slots for 480 kHz SCS and X = [8] slots for 960 kHz SCS</w:t>
            </w:r>
          </w:p>
        </w:tc>
      </w:tr>
    </w:tbl>
    <w:p w14:paraId="33808AE9" w14:textId="77777777" w:rsidR="00E36D36" w:rsidRDefault="00E36D36" w:rsidP="00E36D36">
      <w:pPr>
        <w:rPr>
          <w:sz w:val="22"/>
          <w:szCs w:val="18"/>
          <w:lang w:val="en-US"/>
        </w:rPr>
      </w:pPr>
    </w:p>
    <w:p w14:paraId="4859778D" w14:textId="6EC89743" w:rsidR="00AA425B" w:rsidRDefault="00AA425B" w:rsidP="00E36D36">
      <w:pPr>
        <w:rPr>
          <w:sz w:val="22"/>
          <w:szCs w:val="18"/>
          <w:lang w:val="en-US"/>
        </w:rPr>
      </w:pPr>
      <w:r>
        <w:rPr>
          <w:sz w:val="22"/>
          <w:szCs w:val="18"/>
          <w:lang w:val="en-US"/>
        </w:rPr>
        <w:t xml:space="preserve">At the previous meetings, </w:t>
      </w:r>
      <w:r w:rsidR="00234D1C">
        <w:rPr>
          <w:sz w:val="22"/>
          <w:szCs w:val="18"/>
          <w:lang w:val="en-US"/>
        </w:rPr>
        <w:t>RAN1</w:t>
      </w:r>
      <w:r>
        <w:rPr>
          <w:sz w:val="22"/>
          <w:szCs w:val="18"/>
          <w:lang w:val="en-US"/>
        </w:rPr>
        <w:t xml:space="preserve"> discussed down-selection </w:t>
      </w:r>
      <w:r w:rsidR="00234D1C">
        <w:rPr>
          <w:sz w:val="22"/>
          <w:szCs w:val="18"/>
          <w:lang w:val="en-US"/>
        </w:rPr>
        <w:t>among the</w:t>
      </w:r>
      <w:r>
        <w:rPr>
          <w:sz w:val="22"/>
          <w:szCs w:val="18"/>
          <w:lang w:val="en-US"/>
        </w:rPr>
        <w:t xml:space="preserve"> three alternatives</w:t>
      </w:r>
      <w:r w:rsidR="00234D1C">
        <w:rPr>
          <w:sz w:val="22"/>
          <w:szCs w:val="18"/>
          <w:lang w:val="en-US"/>
        </w:rPr>
        <w:t xml:space="preserve"> above</w:t>
      </w:r>
      <w:r>
        <w:rPr>
          <w:sz w:val="22"/>
          <w:szCs w:val="18"/>
          <w:lang w:val="en-US"/>
        </w:rPr>
        <w:t>.</w:t>
      </w:r>
    </w:p>
    <w:p w14:paraId="3BEC93D7" w14:textId="205FD0F0" w:rsidR="00E36D36" w:rsidRPr="00E36D36" w:rsidRDefault="00982CFC" w:rsidP="00E36D36">
      <w:pPr>
        <w:rPr>
          <w:sz w:val="22"/>
          <w:szCs w:val="18"/>
          <w:lang w:val="en-US"/>
        </w:rPr>
      </w:pPr>
      <w:r>
        <w:rPr>
          <w:sz w:val="22"/>
          <w:szCs w:val="18"/>
          <w:lang w:val="en-US"/>
        </w:rPr>
        <w:t>To define the multi-slot PDCCH monitoring capability, t</w:t>
      </w:r>
      <w:r w:rsidR="00A83E21">
        <w:rPr>
          <w:sz w:val="22"/>
          <w:szCs w:val="18"/>
          <w:lang w:val="en-US"/>
        </w:rPr>
        <w:t>he followings need to be addressed</w:t>
      </w:r>
      <w:r w:rsidR="00234D1C">
        <w:rPr>
          <w:sz w:val="22"/>
          <w:szCs w:val="18"/>
          <w:lang w:val="en-US"/>
        </w:rPr>
        <w:t xml:space="preserve"> in our view</w:t>
      </w:r>
      <w:r>
        <w:rPr>
          <w:sz w:val="22"/>
          <w:szCs w:val="18"/>
          <w:lang w:val="en-US"/>
        </w:rPr>
        <w:t>:</w:t>
      </w:r>
      <w:r w:rsidR="00E36D36" w:rsidRPr="00E36D36">
        <w:rPr>
          <w:sz w:val="22"/>
          <w:szCs w:val="18"/>
          <w:lang w:val="en-US"/>
        </w:rPr>
        <w:t xml:space="preserve"> </w:t>
      </w:r>
    </w:p>
    <w:p w14:paraId="7DF079EA" w14:textId="77C32D83" w:rsidR="00E36D36" w:rsidRDefault="00E36D36" w:rsidP="00AA425B">
      <w:pPr>
        <w:pStyle w:val="afc"/>
        <w:numPr>
          <w:ilvl w:val="0"/>
          <w:numId w:val="33"/>
        </w:numPr>
        <w:ind w:leftChars="0"/>
        <w:rPr>
          <w:sz w:val="22"/>
          <w:szCs w:val="18"/>
          <w:lang w:val="en-US"/>
        </w:rPr>
      </w:pPr>
      <w:r w:rsidRPr="00AA425B">
        <w:rPr>
          <w:sz w:val="22"/>
          <w:szCs w:val="18"/>
          <w:lang w:val="en-US"/>
        </w:rPr>
        <w:t xml:space="preserve">The number of BD/CCE should not exceed the specified budget </w:t>
      </w:r>
      <w:r w:rsidR="00234D1C">
        <w:rPr>
          <w:sz w:val="22"/>
          <w:szCs w:val="18"/>
          <w:lang w:val="en-US"/>
        </w:rPr>
        <w:t xml:space="preserve">in any </w:t>
      </w:r>
      <w:r w:rsidRPr="00AA425B">
        <w:rPr>
          <w:sz w:val="22"/>
          <w:szCs w:val="18"/>
          <w:lang w:val="en-US"/>
        </w:rPr>
        <w:t>slot group.</w:t>
      </w:r>
    </w:p>
    <w:p w14:paraId="769DB430" w14:textId="1B168190" w:rsidR="00410F11" w:rsidRPr="00AA425B" w:rsidRDefault="00410F11" w:rsidP="00AA425B">
      <w:pPr>
        <w:pStyle w:val="afc"/>
        <w:numPr>
          <w:ilvl w:val="0"/>
          <w:numId w:val="33"/>
        </w:numPr>
        <w:ind w:leftChars="0"/>
        <w:rPr>
          <w:sz w:val="22"/>
          <w:szCs w:val="18"/>
          <w:lang w:val="en-US"/>
        </w:rPr>
      </w:pPr>
      <w:r w:rsidRPr="00E36D36">
        <w:rPr>
          <w:sz w:val="22"/>
          <w:szCs w:val="18"/>
          <w:lang w:val="en-US"/>
        </w:rPr>
        <w:t>CSS and USS can be configured in different symbols/slots in a slot group.</w:t>
      </w:r>
    </w:p>
    <w:p w14:paraId="0D820BE8" w14:textId="2A8F8E71" w:rsidR="00E36D36" w:rsidRPr="00E36D36" w:rsidRDefault="00410F11" w:rsidP="00E36D36">
      <w:pPr>
        <w:rPr>
          <w:sz w:val="22"/>
          <w:szCs w:val="18"/>
          <w:lang w:val="en-US"/>
        </w:rPr>
      </w:pPr>
      <w:r>
        <w:rPr>
          <w:sz w:val="22"/>
          <w:szCs w:val="18"/>
          <w:lang w:val="en-US"/>
        </w:rPr>
        <w:t xml:space="preserve">For the first requirement, it can be realized by Alt.3 obviously since Alt.3 checks the number of BD/CCE with sliding </w:t>
      </w:r>
      <w:r w:rsidR="009123E5">
        <w:rPr>
          <w:sz w:val="22"/>
          <w:szCs w:val="18"/>
          <w:lang w:val="en-US"/>
        </w:rPr>
        <w:t xml:space="preserve">the </w:t>
      </w:r>
      <w:r>
        <w:rPr>
          <w:sz w:val="22"/>
          <w:szCs w:val="18"/>
          <w:lang w:val="en-US"/>
        </w:rPr>
        <w:t>window</w:t>
      </w:r>
      <w:r w:rsidR="009123E5">
        <w:rPr>
          <w:sz w:val="22"/>
          <w:szCs w:val="18"/>
          <w:lang w:val="en-US"/>
        </w:rPr>
        <w:t xml:space="preserve"> of X slots</w:t>
      </w:r>
      <w:r>
        <w:rPr>
          <w:sz w:val="22"/>
          <w:szCs w:val="18"/>
          <w:lang w:val="en-US"/>
        </w:rPr>
        <w:t xml:space="preserve">. </w:t>
      </w:r>
      <w:r w:rsidR="009123E5">
        <w:rPr>
          <w:sz w:val="22"/>
          <w:szCs w:val="18"/>
          <w:lang w:val="en-US"/>
        </w:rPr>
        <w:t>This is the</w:t>
      </w:r>
      <w:r w:rsidR="002D2199">
        <w:rPr>
          <w:sz w:val="22"/>
          <w:szCs w:val="18"/>
          <w:lang w:val="en-US"/>
        </w:rPr>
        <w:t xml:space="preserve"> </w:t>
      </w:r>
      <w:r w:rsidR="009123E5">
        <w:rPr>
          <w:sz w:val="22"/>
          <w:szCs w:val="18"/>
          <w:lang w:val="en-US"/>
        </w:rPr>
        <w:t xml:space="preserve">motivation </w:t>
      </w:r>
      <w:r w:rsidR="00234D1C">
        <w:rPr>
          <w:sz w:val="22"/>
          <w:szCs w:val="18"/>
          <w:lang w:val="en-US"/>
        </w:rPr>
        <w:t xml:space="preserve">why </w:t>
      </w:r>
      <w:r w:rsidR="009123E5">
        <w:rPr>
          <w:sz w:val="22"/>
          <w:szCs w:val="18"/>
          <w:lang w:val="en-US"/>
        </w:rPr>
        <w:t xml:space="preserve">Alt.3 </w:t>
      </w:r>
      <w:r w:rsidR="001A5336">
        <w:rPr>
          <w:sz w:val="22"/>
          <w:szCs w:val="18"/>
          <w:lang w:val="en-US"/>
        </w:rPr>
        <w:t>i</w:t>
      </w:r>
      <w:r w:rsidR="009123E5">
        <w:rPr>
          <w:sz w:val="22"/>
          <w:szCs w:val="18"/>
          <w:lang w:val="en-US"/>
        </w:rPr>
        <w:t xml:space="preserve">s </w:t>
      </w:r>
      <w:proofErr w:type="gramStart"/>
      <w:r w:rsidR="009123E5">
        <w:rPr>
          <w:sz w:val="22"/>
          <w:szCs w:val="18"/>
          <w:lang w:val="en-US"/>
        </w:rPr>
        <w:t>proposed</w:t>
      </w:r>
      <w:proofErr w:type="gramEnd"/>
      <w:r w:rsidR="009123E5">
        <w:rPr>
          <w:sz w:val="22"/>
          <w:szCs w:val="18"/>
          <w:lang w:val="en-US"/>
        </w:rPr>
        <w:t xml:space="preserve"> and it </w:t>
      </w:r>
      <w:r w:rsidR="002D2199">
        <w:rPr>
          <w:sz w:val="22"/>
          <w:szCs w:val="18"/>
          <w:lang w:val="en-US"/>
        </w:rPr>
        <w:t xml:space="preserve">requires no </w:t>
      </w:r>
      <w:r w:rsidR="009123E5">
        <w:rPr>
          <w:sz w:val="22"/>
          <w:szCs w:val="18"/>
          <w:lang w:val="en-US"/>
        </w:rPr>
        <w:t>restriction</w:t>
      </w:r>
      <w:r w:rsidR="002D2199">
        <w:rPr>
          <w:sz w:val="22"/>
          <w:szCs w:val="18"/>
          <w:lang w:val="en-US"/>
        </w:rPr>
        <w:t>s</w:t>
      </w:r>
      <w:r w:rsidR="009123E5">
        <w:rPr>
          <w:sz w:val="22"/>
          <w:szCs w:val="18"/>
          <w:lang w:val="en-US"/>
        </w:rPr>
        <w:t xml:space="preserve"> on SS location. However</w:t>
      </w:r>
      <w:r>
        <w:rPr>
          <w:sz w:val="22"/>
          <w:szCs w:val="18"/>
          <w:lang w:val="en-US"/>
        </w:rPr>
        <w:t xml:space="preserve">, </w:t>
      </w:r>
      <w:r w:rsidR="002D2199">
        <w:rPr>
          <w:sz w:val="22"/>
          <w:szCs w:val="18"/>
          <w:lang w:val="en-US"/>
        </w:rPr>
        <w:t>such flexibility on SS configuration may cause the</w:t>
      </w:r>
      <w:r w:rsidR="002D2199">
        <w:rPr>
          <w:sz w:val="22"/>
          <w:szCs w:val="22"/>
          <w:lang w:val="en-US"/>
        </w:rPr>
        <w:t xml:space="preserve"> </w:t>
      </w:r>
      <w:r w:rsidR="001A5336" w:rsidRPr="00E36D36">
        <w:rPr>
          <w:sz w:val="22"/>
          <w:szCs w:val="18"/>
          <w:lang w:val="en-US"/>
        </w:rPr>
        <w:t>UE complexity such as dynamic SS dropping</w:t>
      </w:r>
      <w:r w:rsidR="001A5336">
        <w:rPr>
          <w:sz w:val="22"/>
          <w:szCs w:val="22"/>
          <w:lang w:val="en-US"/>
        </w:rPr>
        <w:t xml:space="preserve"> which </w:t>
      </w:r>
      <w:r w:rsidR="002D2199">
        <w:rPr>
          <w:sz w:val="22"/>
          <w:szCs w:val="22"/>
          <w:lang w:val="en-US"/>
        </w:rPr>
        <w:t>need to be discussed carefully</w:t>
      </w:r>
      <w:r w:rsidR="001A5336">
        <w:rPr>
          <w:sz w:val="22"/>
          <w:szCs w:val="22"/>
          <w:lang w:val="en-US"/>
        </w:rPr>
        <w:t xml:space="preserve"> if Alt.3 is supported</w:t>
      </w:r>
      <w:r w:rsidR="002D2199">
        <w:rPr>
          <w:sz w:val="22"/>
          <w:szCs w:val="22"/>
          <w:lang w:val="en-US"/>
        </w:rPr>
        <w:t>. Furthermore,</w:t>
      </w:r>
      <w:r w:rsidR="002D2199">
        <w:rPr>
          <w:sz w:val="22"/>
          <w:szCs w:val="18"/>
          <w:lang w:val="en-US"/>
        </w:rPr>
        <w:t xml:space="preserve"> if SSs are distributed to </w:t>
      </w:r>
      <w:r w:rsidR="002D2199">
        <w:rPr>
          <w:sz w:val="22"/>
          <w:szCs w:val="22"/>
          <w:lang w:val="en-US"/>
        </w:rPr>
        <w:t xml:space="preserve">multiple slots in a slot group, </w:t>
      </w:r>
      <w:r w:rsidR="001A5336">
        <w:rPr>
          <w:sz w:val="22"/>
          <w:szCs w:val="22"/>
          <w:lang w:val="en-US"/>
        </w:rPr>
        <w:t>UE blind decoding burden can increase for 480/960 kHz SCS.</w:t>
      </w:r>
      <w:r w:rsidR="002D2199">
        <w:rPr>
          <w:sz w:val="22"/>
          <w:szCs w:val="18"/>
          <w:lang w:val="en-US"/>
        </w:rPr>
        <w:t xml:space="preserve"> </w:t>
      </w:r>
      <w:r w:rsidR="00886917">
        <w:rPr>
          <w:sz w:val="22"/>
          <w:szCs w:val="18"/>
          <w:lang w:val="en-US"/>
        </w:rPr>
        <w:t>T</w:t>
      </w:r>
      <w:r w:rsidR="00D014BF">
        <w:rPr>
          <w:sz w:val="22"/>
          <w:szCs w:val="18"/>
          <w:lang w:val="en-US"/>
        </w:rPr>
        <w:t>h</w:t>
      </w:r>
      <w:r w:rsidR="00BE7174">
        <w:rPr>
          <w:sz w:val="22"/>
          <w:szCs w:val="18"/>
          <w:lang w:val="en-US"/>
        </w:rPr>
        <w:t>is</w:t>
      </w:r>
      <w:r w:rsidR="00D014BF">
        <w:rPr>
          <w:sz w:val="22"/>
          <w:szCs w:val="18"/>
          <w:lang w:val="en-US"/>
        </w:rPr>
        <w:t xml:space="preserve"> requirement/concern</w:t>
      </w:r>
      <w:r w:rsidR="00E36D36" w:rsidRPr="00E36D36">
        <w:rPr>
          <w:sz w:val="22"/>
          <w:szCs w:val="18"/>
          <w:lang w:val="en-US"/>
        </w:rPr>
        <w:t xml:space="preserve"> can be </w:t>
      </w:r>
      <w:r w:rsidR="00D014BF">
        <w:rPr>
          <w:sz w:val="22"/>
          <w:szCs w:val="18"/>
          <w:lang w:val="en-US"/>
        </w:rPr>
        <w:t>solved</w:t>
      </w:r>
      <w:r>
        <w:rPr>
          <w:sz w:val="22"/>
          <w:szCs w:val="18"/>
          <w:lang w:val="en-US"/>
        </w:rPr>
        <w:t xml:space="preserve"> </w:t>
      </w:r>
      <w:r w:rsidR="00E36D36" w:rsidRPr="00E36D36">
        <w:rPr>
          <w:sz w:val="22"/>
          <w:szCs w:val="18"/>
          <w:lang w:val="en-US"/>
        </w:rPr>
        <w:t xml:space="preserve">by </w:t>
      </w:r>
      <w:r>
        <w:rPr>
          <w:sz w:val="22"/>
          <w:szCs w:val="18"/>
          <w:lang w:val="en-US"/>
        </w:rPr>
        <w:t xml:space="preserve">Alt.1 and Alt.2 with </w:t>
      </w:r>
      <w:r w:rsidR="00E36D36" w:rsidRPr="00E36D36">
        <w:rPr>
          <w:sz w:val="22"/>
          <w:szCs w:val="18"/>
          <w:lang w:val="en-US"/>
        </w:rPr>
        <w:t>restriction on the SS location</w:t>
      </w:r>
      <w:r w:rsidR="00BE7174">
        <w:rPr>
          <w:sz w:val="22"/>
          <w:szCs w:val="18"/>
          <w:lang w:val="en-US"/>
        </w:rPr>
        <w:t>, e.g., Y should be no larger than 2</w:t>
      </w:r>
      <w:r w:rsidR="00D014BF">
        <w:rPr>
          <w:sz w:val="22"/>
          <w:szCs w:val="18"/>
          <w:lang w:val="en-US"/>
        </w:rPr>
        <w:t xml:space="preserve"> </w:t>
      </w:r>
      <w:proofErr w:type="gramStart"/>
      <w:r w:rsidR="00BE7174">
        <w:rPr>
          <w:sz w:val="22"/>
          <w:szCs w:val="18"/>
          <w:lang w:val="en-US"/>
        </w:rPr>
        <w:t>slot</w:t>
      </w:r>
      <w:proofErr w:type="gramEnd"/>
      <w:r w:rsidR="00BE7174">
        <w:rPr>
          <w:sz w:val="22"/>
          <w:szCs w:val="18"/>
          <w:lang w:val="en-US"/>
        </w:rPr>
        <w:t xml:space="preserve"> when X is 4 slot</w:t>
      </w:r>
      <w:r w:rsidR="00E36D36" w:rsidRPr="00E36D36">
        <w:rPr>
          <w:sz w:val="22"/>
          <w:szCs w:val="18"/>
          <w:lang w:val="en-US"/>
        </w:rPr>
        <w:t>.</w:t>
      </w:r>
    </w:p>
    <w:p w14:paraId="5CB59AD5" w14:textId="4AFAA0A0" w:rsidR="00E36D36" w:rsidRDefault="001A5336" w:rsidP="00E36D36">
      <w:pPr>
        <w:rPr>
          <w:sz w:val="22"/>
          <w:szCs w:val="18"/>
          <w:lang w:val="en-US"/>
        </w:rPr>
      </w:pPr>
      <w:r>
        <w:rPr>
          <w:sz w:val="22"/>
          <w:szCs w:val="18"/>
          <w:lang w:val="en-US"/>
        </w:rPr>
        <w:t xml:space="preserve">For the second requirement, </w:t>
      </w:r>
      <w:r w:rsidR="008823A0">
        <w:rPr>
          <w:sz w:val="22"/>
          <w:szCs w:val="18"/>
          <w:lang w:val="en-US"/>
        </w:rPr>
        <w:t>it</w:t>
      </w:r>
      <w:r>
        <w:rPr>
          <w:sz w:val="22"/>
          <w:szCs w:val="18"/>
          <w:lang w:val="en-US"/>
        </w:rPr>
        <w:t xml:space="preserve"> needs to be considered for Alt.1/2</w:t>
      </w:r>
      <w:r w:rsidR="008823A0">
        <w:rPr>
          <w:sz w:val="22"/>
          <w:szCs w:val="18"/>
          <w:lang w:val="en-US"/>
        </w:rPr>
        <w:t xml:space="preserve"> to avoid the case Y value is so small that </w:t>
      </w:r>
      <w:proofErr w:type="gramStart"/>
      <w:r w:rsidR="008823A0">
        <w:rPr>
          <w:sz w:val="22"/>
          <w:szCs w:val="18"/>
          <w:lang w:val="en-US"/>
        </w:rPr>
        <w:t>there  is</w:t>
      </w:r>
      <w:proofErr w:type="gramEnd"/>
      <w:r w:rsidR="008823A0">
        <w:rPr>
          <w:sz w:val="22"/>
          <w:szCs w:val="18"/>
          <w:lang w:val="en-US"/>
        </w:rPr>
        <w:t xml:space="preserve"> no room to configure </w:t>
      </w:r>
      <w:r w:rsidR="008823A0" w:rsidRPr="00E36D36">
        <w:rPr>
          <w:sz w:val="22"/>
          <w:szCs w:val="18"/>
          <w:lang w:val="en-US"/>
        </w:rPr>
        <w:t>CSS and USS in different symbols/slots in a slot group</w:t>
      </w:r>
      <w:r w:rsidR="008823A0">
        <w:rPr>
          <w:sz w:val="22"/>
          <w:szCs w:val="18"/>
          <w:lang w:val="en-US"/>
        </w:rPr>
        <w:t xml:space="preserve"> according to the first requirement.</w:t>
      </w:r>
      <w:r>
        <w:rPr>
          <w:sz w:val="22"/>
          <w:szCs w:val="18"/>
          <w:lang w:val="en-US"/>
        </w:rPr>
        <w:t xml:space="preserve"> </w:t>
      </w:r>
      <w:r w:rsidR="00BE7174">
        <w:rPr>
          <w:sz w:val="22"/>
          <w:szCs w:val="18"/>
          <w:lang w:val="en-US"/>
        </w:rPr>
        <w:t>This requirement can be achieved</w:t>
      </w:r>
      <w:r w:rsidR="00E36D36" w:rsidRPr="00E36D36">
        <w:rPr>
          <w:sz w:val="22"/>
          <w:szCs w:val="18"/>
          <w:lang w:val="en-US"/>
        </w:rPr>
        <w:t xml:space="preserve"> depend</w:t>
      </w:r>
      <w:r w:rsidR="00BE7174">
        <w:rPr>
          <w:sz w:val="22"/>
          <w:szCs w:val="18"/>
          <w:lang w:val="en-US"/>
        </w:rPr>
        <w:t>ing</w:t>
      </w:r>
      <w:r w:rsidR="00E36D36" w:rsidRPr="00E36D36">
        <w:rPr>
          <w:sz w:val="22"/>
          <w:szCs w:val="18"/>
          <w:lang w:val="en-US"/>
        </w:rPr>
        <w:t xml:space="preserve"> on the configuration of Y value</w:t>
      </w:r>
      <w:r w:rsidR="008823A0">
        <w:rPr>
          <w:sz w:val="22"/>
          <w:szCs w:val="18"/>
          <w:lang w:val="en-US"/>
        </w:rPr>
        <w:t xml:space="preserve">, e.g., Y should be more than 1 slot when X is 8 </w:t>
      </w:r>
      <w:proofErr w:type="gramStart"/>
      <w:r w:rsidR="008823A0">
        <w:rPr>
          <w:sz w:val="22"/>
          <w:szCs w:val="18"/>
          <w:lang w:val="en-US"/>
        </w:rPr>
        <w:t>slot</w:t>
      </w:r>
      <w:proofErr w:type="gramEnd"/>
      <w:r w:rsidR="00E36D36" w:rsidRPr="00E36D36">
        <w:rPr>
          <w:sz w:val="22"/>
          <w:szCs w:val="18"/>
          <w:lang w:val="en-US"/>
        </w:rPr>
        <w:t>.</w:t>
      </w:r>
    </w:p>
    <w:p w14:paraId="0BF0E475" w14:textId="3379172D" w:rsidR="00694063" w:rsidRDefault="00694063" w:rsidP="00E36D36">
      <w:pPr>
        <w:rPr>
          <w:sz w:val="22"/>
          <w:szCs w:val="18"/>
          <w:lang w:val="en-US"/>
        </w:rPr>
      </w:pPr>
    </w:p>
    <w:p w14:paraId="5CC91B0A" w14:textId="2FD3AB76" w:rsidR="00694063" w:rsidRDefault="00694063" w:rsidP="00694063">
      <w:pPr>
        <w:rPr>
          <w:sz w:val="22"/>
          <w:szCs w:val="18"/>
          <w:lang w:val="en-US"/>
        </w:rPr>
      </w:pPr>
      <w:r>
        <w:rPr>
          <w:sz w:val="22"/>
          <w:szCs w:val="18"/>
          <w:lang w:val="en-US"/>
        </w:rPr>
        <w:lastRenderedPageBreak/>
        <w:t>In addition to the definition of multi-slot PDCCH monitoring capability, the exact values of X and Y</w:t>
      </w:r>
      <w:r w:rsidR="007E6723">
        <w:rPr>
          <w:sz w:val="22"/>
          <w:szCs w:val="18"/>
          <w:lang w:val="en-US"/>
        </w:rPr>
        <w:t xml:space="preserve"> for Alt.1/2</w:t>
      </w:r>
      <w:r>
        <w:rPr>
          <w:sz w:val="22"/>
          <w:szCs w:val="18"/>
          <w:lang w:val="en-US"/>
        </w:rPr>
        <w:t xml:space="preserve"> have been discussed.</w:t>
      </w:r>
    </w:p>
    <w:p w14:paraId="2A1F2B65" w14:textId="77777777" w:rsidR="00694063" w:rsidRDefault="00694063" w:rsidP="00694063">
      <w:pPr>
        <w:rPr>
          <w:sz w:val="22"/>
          <w:szCs w:val="18"/>
          <w:lang w:val="en-US"/>
        </w:rPr>
      </w:pPr>
      <w:r>
        <w:rPr>
          <w:sz w:val="22"/>
          <w:szCs w:val="18"/>
          <w:lang w:val="en-US"/>
        </w:rPr>
        <w:t>For X value</w:t>
      </w:r>
      <w:r>
        <w:rPr>
          <w:rFonts w:hint="eastAsia"/>
          <w:sz w:val="22"/>
          <w:szCs w:val="18"/>
          <w:lang w:val="en-US"/>
        </w:rPr>
        <w:t>(</w:t>
      </w:r>
      <w:r>
        <w:rPr>
          <w:sz w:val="22"/>
          <w:szCs w:val="18"/>
          <w:lang w:val="en-US"/>
        </w:rPr>
        <w:t>s),</w:t>
      </w:r>
      <w:r w:rsidRPr="0081021A">
        <w:rPr>
          <w:sz w:val="22"/>
          <w:szCs w:val="18"/>
          <w:lang w:val="en-US"/>
        </w:rPr>
        <w:t xml:space="preserve"> </w:t>
      </w:r>
      <w:r>
        <w:rPr>
          <w:sz w:val="22"/>
          <w:szCs w:val="18"/>
          <w:lang w:val="en-US"/>
        </w:rPr>
        <w:t>t</w:t>
      </w:r>
      <w:r w:rsidRPr="0081021A">
        <w:rPr>
          <w:sz w:val="22"/>
          <w:szCs w:val="18"/>
          <w:lang w:val="en-US"/>
        </w:rPr>
        <w:t>o</w:t>
      </w:r>
      <w:r>
        <w:rPr>
          <w:sz w:val="22"/>
          <w:szCs w:val="18"/>
          <w:lang w:val="en-US"/>
        </w:rPr>
        <w:t xml:space="preserve"> ensure</w:t>
      </w:r>
      <w:r w:rsidRPr="0081021A">
        <w:rPr>
          <w:sz w:val="22"/>
          <w:szCs w:val="18"/>
          <w:lang w:val="en-US"/>
        </w:rPr>
        <w:t xml:space="preserve"> the same duration of 1 slot for 120 kHz SCS, 4/8 slots for 480/960 kHz SCS should be supported as X for multi-slot PDCCH monitoring capability. In addition, to support the same framework of </w:t>
      </w:r>
      <w:r>
        <w:rPr>
          <w:sz w:val="22"/>
          <w:szCs w:val="18"/>
          <w:lang w:val="en-US"/>
        </w:rPr>
        <w:t>single</w:t>
      </w:r>
      <w:r w:rsidRPr="0081021A">
        <w:rPr>
          <w:sz w:val="22"/>
          <w:szCs w:val="18"/>
          <w:lang w:val="en-US"/>
        </w:rPr>
        <w:t xml:space="preserve"> slot PDCCH monitoring capability </w:t>
      </w:r>
      <w:r>
        <w:rPr>
          <w:sz w:val="22"/>
          <w:szCs w:val="18"/>
          <w:lang w:val="en-US"/>
        </w:rPr>
        <w:t xml:space="preserve">which can be supported </w:t>
      </w:r>
      <w:r w:rsidRPr="0081021A">
        <w:rPr>
          <w:sz w:val="22"/>
          <w:szCs w:val="18"/>
          <w:lang w:val="en-US"/>
        </w:rPr>
        <w:t>depending on the UE capability</w:t>
      </w:r>
      <w:r>
        <w:rPr>
          <w:sz w:val="22"/>
          <w:szCs w:val="18"/>
          <w:lang w:val="en-US"/>
        </w:rPr>
        <w:t xml:space="preserve"> even in 52.6 – 71 GHz</w:t>
      </w:r>
      <w:r w:rsidRPr="0081021A">
        <w:rPr>
          <w:sz w:val="22"/>
          <w:szCs w:val="18"/>
          <w:lang w:val="en-US"/>
        </w:rPr>
        <w:t xml:space="preserve">, </w:t>
      </w:r>
      <w:r>
        <w:rPr>
          <w:sz w:val="22"/>
          <w:szCs w:val="18"/>
          <w:lang w:val="en-US"/>
        </w:rPr>
        <w:t>a value 1</w:t>
      </w:r>
      <w:r w:rsidRPr="0081021A">
        <w:rPr>
          <w:sz w:val="22"/>
          <w:szCs w:val="18"/>
          <w:lang w:val="en-US"/>
        </w:rPr>
        <w:t xml:space="preserve"> should </w:t>
      </w:r>
      <w:r>
        <w:rPr>
          <w:sz w:val="22"/>
          <w:szCs w:val="18"/>
          <w:lang w:val="en-US"/>
        </w:rPr>
        <w:t xml:space="preserve">also </w:t>
      </w:r>
      <w:r w:rsidRPr="0081021A">
        <w:rPr>
          <w:sz w:val="22"/>
          <w:szCs w:val="18"/>
          <w:lang w:val="en-US"/>
        </w:rPr>
        <w:t>be supported for both 480 and 960 kHz SCS.</w:t>
      </w:r>
    </w:p>
    <w:p w14:paraId="08D09697" w14:textId="06DD1333" w:rsidR="00694063" w:rsidRDefault="00694063" w:rsidP="00694063">
      <w:pPr>
        <w:rPr>
          <w:sz w:val="22"/>
          <w:szCs w:val="18"/>
          <w:lang w:val="en-US"/>
        </w:rPr>
      </w:pPr>
      <w:r>
        <w:rPr>
          <w:sz w:val="22"/>
          <w:szCs w:val="18"/>
          <w:lang w:val="en-US"/>
        </w:rPr>
        <w:t>For Y value(s)</w:t>
      </w:r>
      <w:r w:rsidR="001D6D25">
        <w:rPr>
          <w:sz w:val="22"/>
          <w:szCs w:val="18"/>
          <w:lang w:val="en-US"/>
        </w:rPr>
        <w:t xml:space="preserve"> of Alt.1/2</w:t>
      </w:r>
      <w:r>
        <w:rPr>
          <w:sz w:val="22"/>
          <w:szCs w:val="18"/>
          <w:lang w:val="en-US"/>
        </w:rPr>
        <w:t xml:space="preserve">, </w:t>
      </w:r>
      <w:r>
        <w:rPr>
          <w:rFonts w:hint="eastAsia"/>
          <w:sz w:val="22"/>
          <w:szCs w:val="18"/>
          <w:lang w:val="en-US"/>
        </w:rPr>
        <w:t>a</w:t>
      </w:r>
      <w:r>
        <w:rPr>
          <w:sz w:val="22"/>
          <w:szCs w:val="18"/>
          <w:lang w:val="en-US"/>
        </w:rPr>
        <w:t xml:space="preserve">s discussed above, </w:t>
      </w:r>
      <w:r w:rsidRPr="00E36D36">
        <w:rPr>
          <w:sz w:val="22"/>
          <w:szCs w:val="18"/>
          <w:lang w:val="en-US"/>
        </w:rPr>
        <w:t xml:space="preserve">SS configuration flexibility and UE BD burden </w:t>
      </w:r>
      <w:r>
        <w:rPr>
          <w:sz w:val="22"/>
          <w:szCs w:val="18"/>
          <w:lang w:val="en-US"/>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 w:val="22"/>
          <w:szCs w:val="18"/>
          <w:lang w:val="en-US"/>
        </w:rPr>
        <w:t xml:space="preserve"> </w:t>
      </w:r>
      <w:r>
        <w:rPr>
          <w:sz w:val="22"/>
          <w:szCs w:val="18"/>
          <w:lang w:val="en-US"/>
        </w:rPr>
        <w:t>Thus, t</w:t>
      </w:r>
      <w:r w:rsidRPr="0081021A">
        <w:rPr>
          <w:sz w:val="22"/>
          <w:szCs w:val="18"/>
          <w:lang w:val="en-US"/>
        </w:rPr>
        <w:t>o take a balance of SS configuration flexibility and UE BD burden, multiple Y values should be defined</w:t>
      </w:r>
      <w:r>
        <w:rPr>
          <w:sz w:val="22"/>
          <w:szCs w:val="18"/>
          <w:lang w:val="en-US"/>
        </w:rPr>
        <w:t xml:space="preserve"> </w:t>
      </w:r>
      <w:r w:rsidRPr="00F54A6E">
        <w:rPr>
          <w:sz w:val="22"/>
          <w:szCs w:val="18"/>
          <w:lang w:val="en-US"/>
        </w:rPr>
        <w:t xml:space="preserve">for each X </w:t>
      </w:r>
      <w:proofErr w:type="gramStart"/>
      <w:r w:rsidRPr="00F54A6E">
        <w:rPr>
          <w:sz w:val="22"/>
          <w:szCs w:val="18"/>
          <w:lang w:val="en-US"/>
        </w:rPr>
        <w:t>value</w:t>
      </w:r>
      <w:proofErr w:type="gramEnd"/>
      <w:r w:rsidRPr="00F54A6E">
        <w:rPr>
          <w:sz w:val="22"/>
          <w:szCs w:val="18"/>
          <w:lang w:val="en-US"/>
        </w:rPr>
        <w:t xml:space="preserve"> respectively.</w:t>
      </w:r>
      <w:r>
        <w:rPr>
          <w:rFonts w:hint="eastAsia"/>
          <w:sz w:val="22"/>
          <w:szCs w:val="18"/>
          <w:lang w:val="en-US"/>
        </w:rPr>
        <w:t xml:space="preserve"> </w:t>
      </w:r>
      <w:r>
        <w:rPr>
          <w:sz w:val="22"/>
          <w:szCs w:val="18"/>
          <w:lang w:val="en-US"/>
        </w:rPr>
        <w:t>In addition, i</w:t>
      </w:r>
      <w:r w:rsidRPr="0081021A">
        <w:rPr>
          <w:sz w:val="22"/>
          <w:szCs w:val="18"/>
          <w:lang w:val="en-US"/>
        </w:rPr>
        <w:t>f Y is defined in unit of slot, which symbols can be MO should be discussed</w:t>
      </w:r>
      <w:r>
        <w:rPr>
          <w:sz w:val="22"/>
          <w:szCs w:val="18"/>
          <w:lang w:val="en-US"/>
        </w:rPr>
        <w:t xml:space="preserve"> and t</w:t>
      </w:r>
      <w:r w:rsidRPr="0081021A">
        <w:rPr>
          <w:sz w:val="22"/>
          <w:szCs w:val="18"/>
          <w:lang w:val="en-US"/>
        </w:rPr>
        <w:t xml:space="preserve">he symbols </w:t>
      </w:r>
      <w:r>
        <w:rPr>
          <w:sz w:val="22"/>
          <w:szCs w:val="18"/>
          <w:lang w:val="en-US"/>
        </w:rPr>
        <w:t xml:space="preserve">in the slot(s) </w:t>
      </w:r>
      <w:r w:rsidRPr="0081021A">
        <w:rPr>
          <w:sz w:val="22"/>
          <w:szCs w:val="18"/>
          <w:lang w:val="en-US"/>
        </w:rPr>
        <w:t>can be different between CSS and USS.</w:t>
      </w:r>
    </w:p>
    <w:p w14:paraId="452DCA9D" w14:textId="77777777" w:rsidR="00694063" w:rsidRDefault="00694063" w:rsidP="00694063">
      <w:pPr>
        <w:rPr>
          <w:sz w:val="22"/>
          <w:szCs w:val="18"/>
          <w:lang w:val="en-US"/>
        </w:rPr>
      </w:pPr>
    </w:p>
    <w:p w14:paraId="08C2C5E0" w14:textId="6AC43E9C" w:rsidR="00694063" w:rsidRPr="00C96929" w:rsidRDefault="00694063" w:rsidP="00694063">
      <w:pPr>
        <w:rPr>
          <w:i/>
          <w:iCs/>
          <w:sz w:val="22"/>
          <w:szCs w:val="18"/>
          <w:lang w:val="en-US"/>
        </w:rPr>
      </w:pPr>
      <w:r w:rsidRPr="00C96929">
        <w:rPr>
          <w:b/>
          <w:bCs/>
          <w:i/>
          <w:iCs/>
          <w:sz w:val="22"/>
          <w:szCs w:val="18"/>
          <w:lang w:val="en-US"/>
        </w:rPr>
        <w:t xml:space="preserve">Proposal </w:t>
      </w:r>
      <w:r>
        <w:rPr>
          <w:b/>
          <w:bCs/>
          <w:i/>
          <w:iCs/>
          <w:sz w:val="22"/>
          <w:szCs w:val="18"/>
          <w:lang w:val="en-US"/>
        </w:rPr>
        <w:t>1</w:t>
      </w:r>
      <w:r w:rsidRPr="00C96929">
        <w:rPr>
          <w:b/>
          <w:bCs/>
          <w:i/>
          <w:iCs/>
          <w:sz w:val="22"/>
          <w:szCs w:val="18"/>
          <w:lang w:val="en-US"/>
        </w:rPr>
        <w:t>:</w:t>
      </w:r>
      <w:r w:rsidRPr="00C96929">
        <w:rPr>
          <w:i/>
          <w:iCs/>
          <w:sz w:val="22"/>
          <w:szCs w:val="18"/>
          <w:lang w:val="en-US"/>
        </w:rPr>
        <w:t xml:space="preserve"> For the multi-slot PDCCH monitoring capability, X and Y should be defined as follows:</w:t>
      </w:r>
    </w:p>
    <w:p w14:paraId="332DD7E0" w14:textId="77777777" w:rsidR="00694063" w:rsidRPr="00C96929" w:rsidRDefault="00694063" w:rsidP="00694063">
      <w:pPr>
        <w:pStyle w:val="afc"/>
        <w:numPr>
          <w:ilvl w:val="0"/>
          <w:numId w:val="27"/>
        </w:numPr>
        <w:ind w:leftChars="0"/>
        <w:rPr>
          <w:i/>
          <w:iCs/>
          <w:sz w:val="22"/>
          <w:szCs w:val="18"/>
          <w:lang w:val="en-US"/>
        </w:rPr>
      </w:pPr>
      <w:r w:rsidRPr="00C96929">
        <w:rPr>
          <w:i/>
          <w:iCs/>
          <w:sz w:val="22"/>
          <w:szCs w:val="18"/>
          <w:lang w:val="en-US"/>
        </w:rPr>
        <w:t>X = 1, 4 for 480 kHz SCS and X = 1, 8 for 960 kHz SCS should be supported.</w:t>
      </w:r>
    </w:p>
    <w:p w14:paraId="00BF7A61" w14:textId="77777777" w:rsidR="00694063" w:rsidRPr="001712EB" w:rsidRDefault="00694063" w:rsidP="00694063">
      <w:pPr>
        <w:pStyle w:val="afc"/>
        <w:numPr>
          <w:ilvl w:val="0"/>
          <w:numId w:val="27"/>
        </w:numPr>
        <w:ind w:leftChars="0"/>
        <w:rPr>
          <w:i/>
          <w:iCs/>
          <w:sz w:val="22"/>
          <w:szCs w:val="18"/>
          <w:lang w:val="en-US"/>
        </w:rPr>
      </w:pPr>
      <w:r w:rsidRPr="00C96929">
        <w:rPr>
          <w:i/>
          <w:iCs/>
          <w:sz w:val="22"/>
          <w:szCs w:val="18"/>
          <w:lang w:val="en-US"/>
        </w:rPr>
        <w:t>M</w:t>
      </w:r>
      <w:r w:rsidRPr="0081021A">
        <w:rPr>
          <w:i/>
          <w:iCs/>
          <w:sz w:val="22"/>
          <w:szCs w:val="18"/>
          <w:lang w:val="en-US"/>
        </w:rPr>
        <w:t xml:space="preserve">ultiple Y values </w:t>
      </w:r>
      <w:r w:rsidRPr="00C96929">
        <w:rPr>
          <w:i/>
          <w:iCs/>
          <w:sz w:val="22"/>
          <w:szCs w:val="18"/>
          <w:lang w:val="en-US"/>
        </w:rPr>
        <w:t>can</w:t>
      </w:r>
      <w:r w:rsidRPr="0081021A">
        <w:rPr>
          <w:i/>
          <w:iCs/>
          <w:sz w:val="22"/>
          <w:szCs w:val="18"/>
          <w:lang w:val="en-US"/>
        </w:rPr>
        <w:t xml:space="preserve"> be defined</w:t>
      </w:r>
      <w:r w:rsidRPr="00C96929">
        <w:rPr>
          <w:i/>
          <w:iCs/>
          <w:sz w:val="22"/>
          <w:szCs w:val="18"/>
          <w:lang w:val="en-US"/>
        </w:rPr>
        <w:t xml:space="preserve"> </w:t>
      </w:r>
      <w:r w:rsidRPr="0081021A">
        <w:rPr>
          <w:i/>
          <w:iCs/>
          <w:sz w:val="22"/>
          <w:szCs w:val="18"/>
          <w:lang w:val="en-US"/>
        </w:rPr>
        <w:t xml:space="preserve">for each X </w:t>
      </w:r>
      <w:proofErr w:type="gramStart"/>
      <w:r w:rsidRPr="0081021A">
        <w:rPr>
          <w:i/>
          <w:iCs/>
          <w:sz w:val="22"/>
          <w:szCs w:val="18"/>
          <w:lang w:val="en-US"/>
        </w:rPr>
        <w:t>value</w:t>
      </w:r>
      <w:proofErr w:type="gramEnd"/>
      <w:r w:rsidRPr="0081021A">
        <w:rPr>
          <w:i/>
          <w:iCs/>
          <w:sz w:val="22"/>
          <w:szCs w:val="18"/>
          <w:lang w:val="en-US"/>
        </w:rPr>
        <w:t xml:space="preserve"> respectively</w:t>
      </w:r>
      <w:r w:rsidRPr="00C96929">
        <w:rPr>
          <w:i/>
          <w:iCs/>
          <w:sz w:val="22"/>
          <w:szCs w:val="18"/>
          <w:lang w:val="en-US"/>
        </w:rPr>
        <w:t>.</w:t>
      </w:r>
    </w:p>
    <w:p w14:paraId="4CC69216" w14:textId="77777777" w:rsidR="00694063" w:rsidRDefault="00694063" w:rsidP="00694063">
      <w:pPr>
        <w:pStyle w:val="afc"/>
        <w:numPr>
          <w:ilvl w:val="1"/>
          <w:numId w:val="27"/>
        </w:numPr>
        <w:ind w:leftChars="0"/>
        <w:rPr>
          <w:i/>
          <w:iCs/>
          <w:sz w:val="22"/>
          <w:szCs w:val="18"/>
          <w:lang w:val="en-US"/>
        </w:rPr>
      </w:pPr>
      <w:r w:rsidRPr="00F057E8">
        <w:rPr>
          <w:i/>
          <w:iCs/>
          <w:sz w:val="22"/>
          <w:szCs w:val="18"/>
          <w:lang w:val="en-US"/>
        </w:rPr>
        <w:t>E.g., For 480 kHz SCS: (X, Y)</w:t>
      </w:r>
      <w:r>
        <w:rPr>
          <w:i/>
          <w:iCs/>
          <w:sz w:val="22"/>
          <w:szCs w:val="18"/>
          <w:lang w:val="en-US"/>
        </w:rPr>
        <w:t xml:space="preserve"> </w:t>
      </w:r>
      <w:r w:rsidRPr="00F057E8">
        <w:rPr>
          <w:i/>
          <w:iCs/>
          <w:sz w:val="22"/>
          <w:szCs w:val="18"/>
          <w:lang w:val="en-US"/>
        </w:rPr>
        <w:t>= (1, 1), (4, 1), (4, 2).</w:t>
      </w:r>
    </w:p>
    <w:p w14:paraId="78DF2E55" w14:textId="77777777" w:rsidR="00694063" w:rsidRDefault="00694063" w:rsidP="00694063">
      <w:pPr>
        <w:pStyle w:val="afc"/>
        <w:numPr>
          <w:ilvl w:val="1"/>
          <w:numId w:val="27"/>
        </w:numPr>
        <w:ind w:leftChars="0"/>
        <w:rPr>
          <w:i/>
          <w:iCs/>
          <w:sz w:val="22"/>
          <w:szCs w:val="18"/>
          <w:lang w:val="en-US"/>
        </w:rPr>
      </w:pPr>
      <w:r>
        <w:rPr>
          <w:i/>
          <w:iCs/>
          <w:sz w:val="22"/>
          <w:szCs w:val="18"/>
          <w:lang w:val="en-US"/>
        </w:rPr>
        <w:t>E.g.,</w:t>
      </w:r>
      <w:r w:rsidRPr="00F057E8">
        <w:rPr>
          <w:i/>
          <w:iCs/>
          <w:sz w:val="22"/>
          <w:szCs w:val="18"/>
          <w:lang w:val="en-US"/>
        </w:rPr>
        <w:t xml:space="preserve"> For 960 kHz SCS: (X, Y)</w:t>
      </w:r>
      <w:r>
        <w:rPr>
          <w:i/>
          <w:iCs/>
          <w:sz w:val="22"/>
          <w:szCs w:val="18"/>
          <w:lang w:val="en-US"/>
        </w:rPr>
        <w:t xml:space="preserve"> </w:t>
      </w:r>
      <w:r w:rsidRPr="00F057E8">
        <w:rPr>
          <w:i/>
          <w:iCs/>
          <w:sz w:val="22"/>
          <w:szCs w:val="18"/>
          <w:lang w:val="en-US"/>
        </w:rPr>
        <w:t>= (1, 1), (8, 2), (8, 3), (8, 4).</w:t>
      </w:r>
    </w:p>
    <w:p w14:paraId="477AD571" w14:textId="1F01B6D1" w:rsidR="00694063" w:rsidRPr="00694063" w:rsidRDefault="00694063" w:rsidP="00E36D36">
      <w:pPr>
        <w:pStyle w:val="afc"/>
        <w:numPr>
          <w:ilvl w:val="0"/>
          <w:numId w:val="27"/>
        </w:numPr>
        <w:ind w:leftChars="0"/>
        <w:rPr>
          <w:i/>
          <w:iCs/>
          <w:sz w:val="22"/>
          <w:szCs w:val="18"/>
          <w:lang w:val="en-US"/>
        </w:rPr>
      </w:pPr>
      <w:r>
        <w:rPr>
          <w:i/>
          <w:iCs/>
          <w:sz w:val="22"/>
          <w:szCs w:val="18"/>
          <w:lang w:val="en-US"/>
        </w:rPr>
        <w:t>I</w:t>
      </w:r>
      <w:r w:rsidRPr="001712EB">
        <w:rPr>
          <w:i/>
          <w:iCs/>
          <w:sz w:val="22"/>
          <w:szCs w:val="18"/>
          <w:lang w:val="en-US"/>
        </w:rPr>
        <w:t>f Y is defined in unit of slot, which symbols can be MO should be discussed</w:t>
      </w:r>
      <w:r>
        <w:rPr>
          <w:i/>
          <w:iCs/>
          <w:sz w:val="22"/>
          <w:szCs w:val="18"/>
          <w:lang w:val="en-US"/>
        </w:rPr>
        <w:t>.</w:t>
      </w:r>
    </w:p>
    <w:p w14:paraId="1885B6F9" w14:textId="77777777" w:rsidR="00694063" w:rsidRDefault="00694063" w:rsidP="00E36D36">
      <w:pPr>
        <w:rPr>
          <w:sz w:val="22"/>
          <w:szCs w:val="18"/>
          <w:lang w:val="en-US"/>
        </w:rPr>
      </w:pPr>
    </w:p>
    <w:p w14:paraId="6C0EEA93" w14:textId="7B9A1E45" w:rsidR="00890A1F" w:rsidRDefault="00B9584B" w:rsidP="00E36D36">
      <w:pPr>
        <w:rPr>
          <w:sz w:val="22"/>
          <w:szCs w:val="18"/>
          <w:lang w:val="en-US"/>
        </w:rPr>
      </w:pPr>
      <w:r>
        <w:rPr>
          <w:sz w:val="22"/>
          <w:szCs w:val="18"/>
          <w:lang w:val="en-US"/>
        </w:rPr>
        <w:t>Based on the discussion above, t</w:t>
      </w:r>
      <w:r w:rsidR="00E36D36" w:rsidRPr="00E36D36">
        <w:rPr>
          <w:sz w:val="22"/>
          <w:szCs w:val="18"/>
          <w:lang w:val="en-US"/>
        </w:rPr>
        <w:t>he requirements</w:t>
      </w:r>
      <w:r w:rsidR="001D6D25">
        <w:rPr>
          <w:sz w:val="22"/>
          <w:szCs w:val="18"/>
          <w:lang w:val="en-US"/>
        </w:rPr>
        <w:t xml:space="preserve"> for multi-slot PDCCH monitoring capability</w:t>
      </w:r>
      <w:r w:rsidR="00E36D36" w:rsidRPr="00E36D36">
        <w:rPr>
          <w:sz w:val="22"/>
          <w:szCs w:val="18"/>
          <w:lang w:val="en-US"/>
        </w:rPr>
        <w:t xml:space="preserve"> can be fulfilled by all of Alt.1/2/3</w:t>
      </w:r>
      <w:r w:rsidR="00886917">
        <w:rPr>
          <w:sz w:val="22"/>
          <w:szCs w:val="18"/>
          <w:lang w:val="en-US"/>
        </w:rPr>
        <w:t>,</w:t>
      </w:r>
      <w:r w:rsidR="00583F91">
        <w:rPr>
          <w:sz w:val="22"/>
          <w:szCs w:val="18"/>
          <w:lang w:val="en-US"/>
        </w:rPr>
        <w:t xml:space="preserve"> and</w:t>
      </w:r>
      <w:r w:rsidR="009123E5">
        <w:rPr>
          <w:sz w:val="22"/>
          <w:szCs w:val="18"/>
          <w:lang w:val="en-US"/>
        </w:rPr>
        <w:t xml:space="preserve"> we should focus on the discussion on how to define multi-slot PDCCH monitoring capability with </w:t>
      </w:r>
      <w:r w:rsidR="00E36D36" w:rsidRPr="00E36D36">
        <w:rPr>
          <w:sz w:val="22"/>
          <w:szCs w:val="18"/>
          <w:lang w:val="en-US"/>
        </w:rPr>
        <w:t>Alt.1 and Alt.2</w:t>
      </w:r>
      <w:r w:rsidR="00886917">
        <w:rPr>
          <w:sz w:val="22"/>
          <w:szCs w:val="18"/>
          <w:lang w:val="en-US"/>
        </w:rPr>
        <w:t xml:space="preserve"> to avoid the possible UE complexity or standardization efforts for Alt.3</w:t>
      </w:r>
      <w:r w:rsidR="00E36D36" w:rsidRPr="00E36D36">
        <w:rPr>
          <w:sz w:val="22"/>
          <w:szCs w:val="18"/>
          <w:lang w:val="en-US"/>
        </w:rPr>
        <w:t>.</w:t>
      </w:r>
    </w:p>
    <w:p w14:paraId="1568CA38" w14:textId="314DA71A" w:rsidR="00890A1F" w:rsidRDefault="00890A1F" w:rsidP="00E36D36">
      <w:pPr>
        <w:rPr>
          <w:sz w:val="22"/>
          <w:szCs w:val="18"/>
          <w:lang w:val="en-US"/>
        </w:rPr>
      </w:pPr>
    </w:p>
    <w:p w14:paraId="0B105C5A" w14:textId="60584ACF" w:rsidR="00886917" w:rsidRDefault="00886917" w:rsidP="00E36D36">
      <w:pPr>
        <w:rPr>
          <w:sz w:val="22"/>
          <w:szCs w:val="18"/>
          <w:lang w:val="en-US"/>
        </w:rPr>
      </w:pPr>
      <w:r w:rsidRPr="00D4540C">
        <w:rPr>
          <w:b/>
          <w:i/>
          <w:sz w:val="22"/>
          <w:szCs w:val="22"/>
          <w:lang w:val="en-US"/>
        </w:rPr>
        <w:t xml:space="preserve">Proposal </w:t>
      </w:r>
      <w:r w:rsidR="00694063">
        <w:rPr>
          <w:b/>
          <w:i/>
          <w:sz w:val="22"/>
          <w:szCs w:val="22"/>
          <w:lang w:val="en-US"/>
        </w:rPr>
        <w:t>2</w:t>
      </w:r>
      <w:r w:rsidRPr="00D4540C">
        <w:rPr>
          <w:i/>
          <w:sz w:val="22"/>
          <w:szCs w:val="22"/>
          <w:lang w:val="en-US"/>
        </w:rPr>
        <w:t xml:space="preserve">: For defining the multi-slot PDCCH monitoring capability for 480 and 960 kHz SCS, </w:t>
      </w:r>
      <w:r w:rsidR="00922A30">
        <w:rPr>
          <w:i/>
          <w:sz w:val="22"/>
          <w:szCs w:val="22"/>
          <w:lang w:val="en-US"/>
        </w:rPr>
        <w:t xml:space="preserve">down-selection from Alt.1 and </w:t>
      </w:r>
      <w:r w:rsidRPr="00D4540C">
        <w:rPr>
          <w:i/>
          <w:sz w:val="22"/>
          <w:szCs w:val="22"/>
        </w:rPr>
        <w:t xml:space="preserve">Alt.2 should </w:t>
      </w:r>
      <w:r w:rsidR="00922A30">
        <w:rPr>
          <w:i/>
          <w:sz w:val="22"/>
          <w:szCs w:val="22"/>
        </w:rPr>
        <w:t>discussed further</w:t>
      </w:r>
      <w:r w:rsidRPr="00D4540C">
        <w:rPr>
          <w:i/>
          <w:sz w:val="22"/>
          <w:szCs w:val="22"/>
          <w:lang w:val="en-US"/>
        </w:rPr>
        <w:t>.</w:t>
      </w:r>
    </w:p>
    <w:p w14:paraId="72F36D7B" w14:textId="4159BF31" w:rsidR="00890A1F" w:rsidRPr="00922A30" w:rsidRDefault="00890A1F" w:rsidP="00E36D36">
      <w:pPr>
        <w:rPr>
          <w:sz w:val="22"/>
          <w:szCs w:val="18"/>
          <w:lang w:val="en-US"/>
        </w:rPr>
      </w:pPr>
    </w:p>
    <w:p w14:paraId="517721F2" w14:textId="52266896" w:rsidR="00890A1F" w:rsidRDefault="009123E5" w:rsidP="00E36D36">
      <w:pPr>
        <w:rPr>
          <w:sz w:val="22"/>
          <w:szCs w:val="18"/>
          <w:lang w:val="en-US"/>
        </w:rPr>
      </w:pPr>
      <w:r>
        <w:rPr>
          <w:sz w:val="22"/>
          <w:szCs w:val="18"/>
          <w:lang w:val="en-US"/>
        </w:rPr>
        <w:t xml:space="preserve">One difference between Alt.1 and Alt.2 is the definition of X. </w:t>
      </w:r>
      <w:r w:rsidR="00890A1F">
        <w:rPr>
          <w:rFonts w:hint="eastAsia"/>
          <w:sz w:val="22"/>
          <w:szCs w:val="18"/>
          <w:lang w:val="en-US"/>
        </w:rPr>
        <w:t>F</w:t>
      </w:r>
      <w:r w:rsidR="00890A1F">
        <w:rPr>
          <w:sz w:val="22"/>
          <w:szCs w:val="18"/>
          <w:lang w:val="en-US"/>
        </w:rPr>
        <w:t>or Alt.1, X is defined as the number of slots</w:t>
      </w:r>
      <w:r w:rsidR="00922A30">
        <w:rPr>
          <w:sz w:val="22"/>
          <w:szCs w:val="18"/>
          <w:lang w:val="en-US"/>
        </w:rPr>
        <w:t xml:space="preserve"> which composes a slot group</w:t>
      </w:r>
      <w:r w:rsidR="00DC7D45">
        <w:rPr>
          <w:sz w:val="22"/>
          <w:szCs w:val="18"/>
          <w:lang w:val="en-US"/>
        </w:rPr>
        <w:t xml:space="preserve"> and the time separation between the start of two Y symbols/slots should be fixed as X</w:t>
      </w:r>
      <w:r w:rsidR="00922A30">
        <w:rPr>
          <w:sz w:val="22"/>
          <w:szCs w:val="18"/>
          <w:lang w:val="en-US"/>
        </w:rPr>
        <w:t xml:space="preserve">. </w:t>
      </w:r>
      <w:r w:rsidR="00DC7D45">
        <w:rPr>
          <w:sz w:val="22"/>
          <w:szCs w:val="18"/>
          <w:lang w:val="en-US"/>
        </w:rPr>
        <w:t>On the other hand, f</w:t>
      </w:r>
      <w:r w:rsidR="00922A30">
        <w:rPr>
          <w:sz w:val="22"/>
          <w:szCs w:val="18"/>
          <w:lang w:val="en-US"/>
        </w:rPr>
        <w:t xml:space="preserve">or Alt.2, X is defined as </w:t>
      </w:r>
      <w:r w:rsidR="00922A30" w:rsidRPr="00922A30">
        <w:rPr>
          <w:sz w:val="22"/>
          <w:szCs w:val="18"/>
          <w:lang w:val="en-US"/>
        </w:rPr>
        <w:t>the minimum time separation between the start of two consecutive spans</w:t>
      </w:r>
      <w:r w:rsidR="00DC7D45">
        <w:rPr>
          <w:sz w:val="22"/>
          <w:szCs w:val="18"/>
          <w:lang w:val="en-US"/>
        </w:rPr>
        <w:t xml:space="preserve"> and this means that the time separation between the start of two Y symbols/slots can be larger than X</w:t>
      </w:r>
      <w:r w:rsidR="00922A30">
        <w:rPr>
          <w:sz w:val="22"/>
          <w:szCs w:val="18"/>
          <w:lang w:val="en-US"/>
        </w:rPr>
        <w:t>.</w:t>
      </w:r>
      <w:r w:rsidR="00922A30">
        <w:rPr>
          <w:rFonts w:hint="eastAsia"/>
          <w:sz w:val="22"/>
          <w:szCs w:val="18"/>
          <w:lang w:val="en-US"/>
        </w:rPr>
        <w:t xml:space="preserve"> </w:t>
      </w:r>
      <w:r>
        <w:rPr>
          <w:sz w:val="22"/>
          <w:szCs w:val="18"/>
          <w:lang w:val="en-US"/>
        </w:rPr>
        <w:t xml:space="preserve">Accordingly, </w:t>
      </w:r>
      <w:r w:rsidR="00890A1F">
        <w:rPr>
          <w:rFonts w:hint="eastAsia"/>
          <w:sz w:val="22"/>
          <w:szCs w:val="18"/>
          <w:lang w:val="en-US"/>
        </w:rPr>
        <w:t>A</w:t>
      </w:r>
      <w:r w:rsidR="00890A1F">
        <w:rPr>
          <w:sz w:val="22"/>
          <w:szCs w:val="18"/>
          <w:lang w:val="en-US"/>
        </w:rPr>
        <w:t>lt.2 can provide better scheduling flexibility than Alt.</w:t>
      </w:r>
      <w:r>
        <w:rPr>
          <w:sz w:val="22"/>
          <w:szCs w:val="18"/>
          <w:lang w:val="en-US"/>
        </w:rPr>
        <w:t>1</w:t>
      </w:r>
      <w:r w:rsidR="00890A1F">
        <w:rPr>
          <w:sz w:val="22"/>
          <w:szCs w:val="18"/>
          <w:lang w:val="en-US"/>
        </w:rPr>
        <w:t>.</w:t>
      </w:r>
    </w:p>
    <w:p w14:paraId="68A4A285" w14:textId="1DB87066" w:rsidR="00890A1F" w:rsidRDefault="00DC7D45" w:rsidP="00E36D36">
      <w:pPr>
        <w:rPr>
          <w:sz w:val="22"/>
          <w:szCs w:val="18"/>
          <w:lang w:val="en-US"/>
        </w:rPr>
      </w:pPr>
      <w:r>
        <w:rPr>
          <w:sz w:val="22"/>
          <w:szCs w:val="18"/>
          <w:lang w:val="en-US"/>
        </w:rPr>
        <w:t>Therefore, f</w:t>
      </w:r>
      <w:r w:rsidR="00922A30" w:rsidRPr="00E36D36">
        <w:rPr>
          <w:sz w:val="22"/>
          <w:szCs w:val="18"/>
          <w:lang w:val="en-US"/>
        </w:rPr>
        <w:t>or further down-selection</w:t>
      </w:r>
      <w:r w:rsidR="00922A30">
        <w:rPr>
          <w:sz w:val="22"/>
          <w:szCs w:val="18"/>
          <w:lang w:val="en-US"/>
        </w:rPr>
        <w:t xml:space="preserve"> between Alt.1 and Alt.2</w:t>
      </w:r>
      <w:r w:rsidR="00922A30" w:rsidRPr="00E36D36">
        <w:rPr>
          <w:sz w:val="22"/>
          <w:szCs w:val="18"/>
          <w:lang w:val="en-US"/>
        </w:rPr>
        <w:t xml:space="preserve">, Alt.2 which </w:t>
      </w:r>
      <w:r>
        <w:rPr>
          <w:sz w:val="22"/>
          <w:szCs w:val="18"/>
          <w:lang w:val="en-US"/>
        </w:rPr>
        <w:t xml:space="preserve">can provide better scheduling flexibility than Alt.1 and </w:t>
      </w:r>
      <w:r w:rsidR="00922A30" w:rsidRPr="00E36D36">
        <w:rPr>
          <w:sz w:val="22"/>
          <w:szCs w:val="18"/>
          <w:lang w:val="en-US"/>
        </w:rPr>
        <w:t>can be achieved by extending Rel-16 span PDCCH monitoring definition is preferable.</w:t>
      </w:r>
    </w:p>
    <w:p w14:paraId="03CAE2CA" w14:textId="77777777" w:rsidR="00922A30" w:rsidRDefault="00922A30" w:rsidP="00E36D36">
      <w:pPr>
        <w:rPr>
          <w:sz w:val="22"/>
          <w:szCs w:val="18"/>
          <w:lang w:val="en-US"/>
        </w:rPr>
      </w:pPr>
    </w:p>
    <w:p w14:paraId="41E95364" w14:textId="09D26E5D" w:rsidR="00694063" w:rsidRDefault="00890A1F" w:rsidP="00E36D36">
      <w:pPr>
        <w:rPr>
          <w:sz w:val="22"/>
          <w:szCs w:val="18"/>
          <w:lang w:val="en-US"/>
        </w:rPr>
      </w:pPr>
      <w:r w:rsidRPr="00D4540C">
        <w:rPr>
          <w:b/>
          <w:i/>
          <w:sz w:val="22"/>
          <w:szCs w:val="22"/>
          <w:lang w:val="en-US"/>
        </w:rPr>
        <w:t xml:space="preserve">Proposal </w:t>
      </w:r>
      <w:r w:rsidR="00694063">
        <w:rPr>
          <w:b/>
          <w:i/>
          <w:sz w:val="22"/>
          <w:szCs w:val="22"/>
          <w:lang w:val="en-US"/>
        </w:rPr>
        <w:t>3</w:t>
      </w:r>
      <w:r w:rsidRPr="00D4540C">
        <w:rPr>
          <w:i/>
          <w:sz w:val="22"/>
          <w:szCs w:val="22"/>
          <w:lang w:val="en-US"/>
        </w:rPr>
        <w:t xml:space="preserve">: For defining the multi-slot PDCCH monitoring capability for 480 and 960 kHz SCS, </w:t>
      </w:r>
      <w:r w:rsidRPr="00D4540C">
        <w:rPr>
          <w:i/>
          <w:sz w:val="22"/>
          <w:szCs w:val="22"/>
        </w:rPr>
        <w:t>Alt.2 should be supported as the baseline</w:t>
      </w:r>
      <w:r w:rsidRPr="00D4540C">
        <w:rPr>
          <w:i/>
          <w:sz w:val="22"/>
          <w:szCs w:val="22"/>
          <w:lang w:val="en-US"/>
        </w:rPr>
        <w:t>.</w:t>
      </w:r>
    </w:p>
    <w:p w14:paraId="575A228E" w14:textId="77777777" w:rsidR="00166E2D" w:rsidRDefault="00166E2D" w:rsidP="001E015F">
      <w:pPr>
        <w:rPr>
          <w:sz w:val="22"/>
          <w:szCs w:val="22"/>
          <w:lang w:val="en-US"/>
        </w:rPr>
      </w:pPr>
    </w:p>
    <w:p w14:paraId="4B22920E" w14:textId="75C9BCBA" w:rsidR="001E015F" w:rsidRDefault="001E015F" w:rsidP="001E015F">
      <w:pPr>
        <w:rPr>
          <w:sz w:val="22"/>
          <w:szCs w:val="22"/>
          <w:lang w:val="en-US"/>
        </w:rPr>
      </w:pPr>
      <w:r>
        <w:rPr>
          <w:sz w:val="22"/>
          <w:szCs w:val="22"/>
          <w:lang w:val="en-US"/>
        </w:rP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sz w:val="22"/>
          <w:szCs w:val="22"/>
          <w:lang w:val="en-US"/>
        </w:rPr>
        <w:t xml:space="preserve"> </w:t>
      </w:r>
      <w:r>
        <w:rPr>
          <w:sz w:val="22"/>
          <w:szCs w:val="22"/>
          <w:lang w:val="en-US"/>
        </w:rPr>
        <w:t>For example, i</w:t>
      </w:r>
      <w:r>
        <w:rPr>
          <w:rFonts w:hint="eastAsia"/>
          <w:sz w:val="22"/>
          <w:szCs w:val="22"/>
          <w:lang w:val="en-US"/>
        </w:rPr>
        <w:t xml:space="preserve">f </w:t>
      </w:r>
      <w:r>
        <w:rPr>
          <w:sz w:val="22"/>
          <w:szCs w:val="22"/>
          <w:lang w:val="en-US"/>
        </w:rPr>
        <w:t>the span pattern is not repeated and UE supports multiple combinations of (X, Y), UE needs to check which (X, Y) combination(s) is/are applicable for every slot group then UE burden may increase.</w:t>
      </w:r>
      <w:r>
        <w:rPr>
          <w:rFonts w:hint="eastAsia"/>
          <w:sz w:val="22"/>
          <w:szCs w:val="22"/>
          <w:lang w:val="en-US"/>
        </w:rPr>
        <w:t xml:space="preserve"> </w:t>
      </w:r>
      <w:r>
        <w:rPr>
          <w:sz w:val="22"/>
          <w:szCs w:val="22"/>
          <w:lang w:val="en-US"/>
        </w:rPr>
        <w:t>On the other hand, in such case, UE can adopt different (X, Y) value for each slot group, which can enable to increase the total number of monitored CCEs since UE can apply maximum number of BDs/CCEs more flexible.</w:t>
      </w:r>
    </w:p>
    <w:p w14:paraId="0849F2E3" w14:textId="77777777" w:rsidR="001E015F" w:rsidRDefault="001E015F" w:rsidP="001E015F">
      <w:pPr>
        <w:rPr>
          <w:sz w:val="22"/>
          <w:szCs w:val="22"/>
          <w:lang w:val="en-US"/>
        </w:rPr>
      </w:pPr>
    </w:p>
    <w:p w14:paraId="17F7B31A" w14:textId="68E0AAB8" w:rsidR="001E015F" w:rsidRPr="00D4540C" w:rsidRDefault="001E015F" w:rsidP="001E015F">
      <w:pPr>
        <w:rPr>
          <w:i/>
          <w:sz w:val="22"/>
          <w:szCs w:val="22"/>
          <w:lang w:val="en-US"/>
        </w:rPr>
      </w:pPr>
      <w:r w:rsidRPr="00D4540C">
        <w:rPr>
          <w:b/>
          <w:i/>
          <w:sz w:val="22"/>
          <w:szCs w:val="22"/>
          <w:lang w:val="en-US"/>
        </w:rPr>
        <w:t xml:space="preserve">Proposal </w:t>
      </w:r>
      <w:r w:rsidR="00694063">
        <w:rPr>
          <w:b/>
          <w:i/>
          <w:sz w:val="22"/>
          <w:szCs w:val="22"/>
          <w:lang w:val="en-US"/>
        </w:rPr>
        <w:t>4</w:t>
      </w:r>
      <w:r w:rsidRPr="00D4540C">
        <w:rPr>
          <w:i/>
          <w:sz w:val="22"/>
          <w:szCs w:val="22"/>
          <w:lang w:val="en-US"/>
        </w:rPr>
        <w:t xml:space="preserve">: At least the following aspects should be considered to discuss whether to specify the span pattern and repeat the pattern for all the slot groups if Alt.2 </w:t>
      </w:r>
      <w:r w:rsidR="008424DD" w:rsidRPr="00D4540C">
        <w:rPr>
          <w:i/>
          <w:sz w:val="22"/>
          <w:szCs w:val="22"/>
          <w:lang w:val="en-US"/>
        </w:rPr>
        <w:t xml:space="preserve">is supported </w:t>
      </w:r>
      <w:r w:rsidR="008424DD">
        <w:rPr>
          <w:i/>
          <w:sz w:val="22"/>
          <w:szCs w:val="22"/>
          <w:lang w:val="en-US"/>
        </w:rPr>
        <w:t xml:space="preserve">as </w:t>
      </w:r>
      <w:r w:rsidRPr="00D4540C">
        <w:rPr>
          <w:i/>
          <w:sz w:val="22"/>
          <w:szCs w:val="22"/>
          <w:lang w:val="en-US"/>
        </w:rPr>
        <w:t xml:space="preserve">multi-slot PDCCH monitoring </w:t>
      </w:r>
      <w:r w:rsidR="00C96929">
        <w:rPr>
          <w:i/>
          <w:sz w:val="22"/>
          <w:szCs w:val="22"/>
          <w:lang w:val="en-US"/>
        </w:rPr>
        <w:t>capability definition</w:t>
      </w:r>
      <w:r w:rsidRPr="00D4540C">
        <w:rPr>
          <w:i/>
          <w:sz w:val="22"/>
          <w:szCs w:val="22"/>
          <w:lang w:val="en-US"/>
        </w:rPr>
        <w:t>.</w:t>
      </w:r>
    </w:p>
    <w:p w14:paraId="41C4F9A8" w14:textId="77777777" w:rsidR="00C96929" w:rsidRDefault="001E015F" w:rsidP="001E015F">
      <w:pPr>
        <w:pStyle w:val="afc"/>
        <w:numPr>
          <w:ilvl w:val="0"/>
          <w:numId w:val="32"/>
        </w:numPr>
        <w:ind w:leftChars="0"/>
        <w:rPr>
          <w:i/>
          <w:sz w:val="22"/>
          <w:szCs w:val="22"/>
          <w:lang w:val="en-US"/>
        </w:rPr>
      </w:pPr>
      <w:r w:rsidRPr="00D4540C">
        <w:rPr>
          <w:i/>
          <w:sz w:val="22"/>
          <w:szCs w:val="22"/>
          <w:lang w:val="en-US"/>
        </w:rPr>
        <w:t>UE burden for checking which (X, Y) combination is applicable.</w:t>
      </w:r>
    </w:p>
    <w:p w14:paraId="6C0218C7" w14:textId="77C0FD5E" w:rsidR="001E015F" w:rsidRPr="00C96929" w:rsidRDefault="001E015F" w:rsidP="001E015F">
      <w:pPr>
        <w:pStyle w:val="afc"/>
        <w:numPr>
          <w:ilvl w:val="0"/>
          <w:numId w:val="32"/>
        </w:numPr>
        <w:ind w:leftChars="0"/>
        <w:rPr>
          <w:i/>
          <w:sz w:val="22"/>
          <w:szCs w:val="22"/>
          <w:lang w:val="en-US"/>
        </w:rPr>
      </w:pPr>
      <w:r w:rsidRPr="00C96929">
        <w:rPr>
          <w:i/>
          <w:sz w:val="22"/>
          <w:szCs w:val="22"/>
          <w:lang w:val="en-US"/>
        </w:rPr>
        <w:t>Whether applying different (X, Y) values for each slot group is beneficial.</w:t>
      </w:r>
    </w:p>
    <w:p w14:paraId="4A3C88E9" w14:textId="77777777" w:rsidR="0081021A" w:rsidRPr="008A491E" w:rsidRDefault="0081021A" w:rsidP="005D2220">
      <w:pPr>
        <w:rPr>
          <w:sz w:val="22"/>
          <w:szCs w:val="18"/>
          <w:lang w:val="en-US"/>
        </w:rPr>
      </w:pPr>
    </w:p>
    <w:p w14:paraId="47DB11CA" w14:textId="0FF2D85B" w:rsidR="00666DBE" w:rsidRPr="00666DBE" w:rsidRDefault="005165F4" w:rsidP="005165F4">
      <w:pPr>
        <w:pStyle w:val="2"/>
        <w:numPr>
          <w:ilvl w:val="1"/>
          <w:numId w:val="34"/>
        </w:numPr>
        <w:rPr>
          <w:b/>
          <w:bCs/>
        </w:rPr>
      </w:pPr>
      <w:r>
        <w:rPr>
          <w:b/>
          <w:bCs/>
          <w:lang w:val="en-US"/>
        </w:rPr>
        <w:t xml:space="preserve"> </w:t>
      </w:r>
      <w:r w:rsidR="00666DBE" w:rsidRPr="00666DBE">
        <w:rPr>
          <w:b/>
          <w:bCs/>
        </w:rPr>
        <w:t>PDCCH overbooking</w:t>
      </w:r>
      <w:r w:rsidR="00666DBE">
        <w:rPr>
          <w:b/>
          <w:bCs/>
        </w:rPr>
        <w:t xml:space="preserve"> and dropping rules</w:t>
      </w:r>
    </w:p>
    <w:p w14:paraId="58E39B50" w14:textId="4BDF0E55" w:rsidR="00890A1F" w:rsidRPr="00890A1F" w:rsidRDefault="007C31EA" w:rsidP="00890A1F">
      <w:pPr>
        <w:rPr>
          <w:sz w:val="22"/>
          <w:szCs w:val="18"/>
        </w:rPr>
      </w:pPr>
      <w:r>
        <w:rPr>
          <w:sz w:val="22"/>
          <w:szCs w:val="18"/>
        </w:rPr>
        <w:t xml:space="preserve">In Rel-15/16, </w:t>
      </w:r>
      <w:r w:rsidR="00890A1F" w:rsidRPr="00890A1F">
        <w:rPr>
          <w:sz w:val="22"/>
          <w:szCs w:val="18"/>
        </w:rPr>
        <w:t xml:space="preserve">the SS set is allowed </w:t>
      </w:r>
      <w:r>
        <w:rPr>
          <w:sz w:val="22"/>
          <w:szCs w:val="18"/>
        </w:rPr>
        <w:t>to be overbooked and the SS set dropping rules not to exceed the BD/CCE budget for slot/span are specified.</w:t>
      </w:r>
      <w:r w:rsidR="00C34BFE">
        <w:rPr>
          <w:sz w:val="22"/>
          <w:szCs w:val="18"/>
        </w:rPr>
        <w:t xml:space="preserve"> To provide the details of the SS set overbooking in the current specification, </w:t>
      </w:r>
      <w:r w:rsidR="00E31366">
        <w:rPr>
          <w:sz w:val="22"/>
          <w:szCs w:val="18"/>
        </w:rPr>
        <w:t>it</w:t>
      </w:r>
      <w:r w:rsidR="00C34BFE">
        <w:rPr>
          <w:sz w:val="22"/>
          <w:szCs w:val="18"/>
        </w:rPr>
        <w:t xml:space="preserve"> is allowed </w:t>
      </w:r>
      <w:r w:rsidR="00E31366">
        <w:rPr>
          <w:sz w:val="22"/>
          <w:szCs w:val="18"/>
        </w:rPr>
        <w:t xml:space="preserve">that </w:t>
      </w:r>
      <w:r w:rsidR="00E31366" w:rsidRPr="00890A1F">
        <w:rPr>
          <w:sz w:val="22"/>
          <w:szCs w:val="18"/>
        </w:rPr>
        <w:t>PDCCH candidates or non-overlapped CCEs exceeds BD</w:t>
      </w:r>
      <w:r w:rsidR="003465B8">
        <w:rPr>
          <w:sz w:val="22"/>
          <w:szCs w:val="18"/>
        </w:rPr>
        <w:t>/</w:t>
      </w:r>
      <w:r w:rsidR="00E31366" w:rsidRPr="00890A1F">
        <w:rPr>
          <w:sz w:val="22"/>
          <w:szCs w:val="18"/>
        </w:rPr>
        <w:t>CCE limit</w:t>
      </w:r>
      <w:r w:rsidR="00E31366">
        <w:rPr>
          <w:sz w:val="22"/>
          <w:szCs w:val="18"/>
        </w:rPr>
        <w:t xml:space="preserve"> only </w:t>
      </w:r>
      <w:r w:rsidR="00C34BFE">
        <w:rPr>
          <w:sz w:val="22"/>
          <w:szCs w:val="18"/>
        </w:rPr>
        <w:t xml:space="preserve">for </w:t>
      </w:r>
      <w:bookmarkStart w:id="3" w:name="_Hlk79057913"/>
      <w:r w:rsidR="00C34BFE">
        <w:rPr>
          <w:sz w:val="22"/>
          <w:szCs w:val="18"/>
        </w:rPr>
        <w:t>USS in PCell and PSCell</w:t>
      </w:r>
      <w:bookmarkEnd w:id="3"/>
      <w:r w:rsidR="00E31366">
        <w:rPr>
          <w:sz w:val="22"/>
          <w:szCs w:val="18"/>
        </w:rPr>
        <w:t>, i.e., UE expects no overbooking for CSS and CSS/USS in SCell</w:t>
      </w:r>
      <w:r w:rsidR="00C34BFE">
        <w:rPr>
          <w:sz w:val="22"/>
          <w:szCs w:val="18"/>
        </w:rPr>
        <w:t>.</w:t>
      </w:r>
      <w:r w:rsidR="00E31366">
        <w:rPr>
          <w:rFonts w:hint="eastAsia"/>
          <w:sz w:val="22"/>
          <w:szCs w:val="18"/>
        </w:rPr>
        <w:t xml:space="preserve"> </w:t>
      </w:r>
      <w:r w:rsidR="00E31366">
        <w:rPr>
          <w:sz w:val="22"/>
          <w:szCs w:val="18"/>
        </w:rPr>
        <w:t xml:space="preserve">These PDCCH overbooking rules can be </w:t>
      </w:r>
      <w:r w:rsidR="004F68F0">
        <w:rPr>
          <w:sz w:val="22"/>
          <w:szCs w:val="18"/>
        </w:rPr>
        <w:t xml:space="preserve">reused </w:t>
      </w:r>
      <w:r w:rsidR="00E31366">
        <w:rPr>
          <w:sz w:val="22"/>
          <w:szCs w:val="18"/>
        </w:rPr>
        <w:t>for</w:t>
      </w:r>
      <w:r w:rsidR="00890A1F" w:rsidRPr="00890A1F">
        <w:rPr>
          <w:sz w:val="22"/>
          <w:szCs w:val="18"/>
        </w:rPr>
        <w:t xml:space="preserve"> multi-slot PDCCH monitoring capability.</w:t>
      </w:r>
    </w:p>
    <w:p w14:paraId="74225FEB" w14:textId="49FCCAC2" w:rsidR="00666DBE" w:rsidRDefault="00E31366" w:rsidP="00890A1F">
      <w:pPr>
        <w:rPr>
          <w:sz w:val="22"/>
          <w:szCs w:val="18"/>
        </w:rPr>
      </w:pPr>
      <w:r>
        <w:rPr>
          <w:sz w:val="22"/>
          <w:szCs w:val="18"/>
        </w:rPr>
        <w:t>For USS</w:t>
      </w:r>
      <w:r w:rsidR="003465B8">
        <w:rPr>
          <w:sz w:val="22"/>
          <w:szCs w:val="18"/>
        </w:rPr>
        <w:t xml:space="preserve">, SS dropping rule is specified that </w:t>
      </w:r>
      <w:r w:rsidR="00D344B1">
        <w:rPr>
          <w:sz w:val="22"/>
          <w:szCs w:val="18"/>
        </w:rPr>
        <w:t xml:space="preserve">a </w:t>
      </w:r>
      <w:r w:rsidR="00890A1F" w:rsidRPr="00890A1F">
        <w:rPr>
          <w:sz w:val="22"/>
          <w:szCs w:val="18"/>
        </w:rPr>
        <w:t>UE drop</w:t>
      </w:r>
      <w:r w:rsidR="00D344B1">
        <w:rPr>
          <w:sz w:val="22"/>
          <w:szCs w:val="18"/>
        </w:rPr>
        <w:t>s</w:t>
      </w:r>
      <w:r w:rsidR="00890A1F" w:rsidRPr="00890A1F">
        <w:rPr>
          <w:sz w:val="22"/>
          <w:szCs w:val="18"/>
        </w:rPr>
        <w:t xml:space="preserve"> remaining search space set</w:t>
      </w:r>
      <w:r w:rsidR="00D344B1">
        <w:rPr>
          <w:sz w:val="22"/>
          <w:szCs w:val="18"/>
        </w:rPr>
        <w:t>(s)</w:t>
      </w:r>
      <w:r w:rsidR="00890A1F" w:rsidRPr="00890A1F">
        <w:rPr>
          <w:sz w:val="22"/>
          <w:szCs w:val="18"/>
        </w:rPr>
        <w:t xml:space="preserve"> with higher index</w:t>
      </w:r>
      <w:r w:rsidR="003465B8">
        <w:rPr>
          <w:sz w:val="22"/>
          <w:szCs w:val="18"/>
        </w:rPr>
        <w:t xml:space="preserve"> if</w:t>
      </w:r>
      <w:r w:rsidR="00D344B1">
        <w:rPr>
          <w:sz w:val="22"/>
          <w:szCs w:val="18"/>
        </w:rPr>
        <w:t xml:space="preserve"> SS set(s) are overbooked</w:t>
      </w:r>
      <w:r>
        <w:rPr>
          <w:sz w:val="22"/>
          <w:szCs w:val="18"/>
        </w:rPr>
        <w:t>.</w:t>
      </w:r>
      <w:r w:rsidR="003465B8">
        <w:rPr>
          <w:rFonts w:hint="eastAsia"/>
          <w:sz w:val="22"/>
          <w:szCs w:val="18"/>
        </w:rPr>
        <w:t xml:space="preserve"> </w:t>
      </w:r>
      <w:r w:rsidR="003465B8">
        <w:rPr>
          <w:sz w:val="22"/>
          <w:szCs w:val="18"/>
        </w:rPr>
        <w:t xml:space="preserve">If the SS dropping rule is extended for multi-slot PDCCH monitoring capability, </w:t>
      </w:r>
      <w:r w:rsidR="00D344B1">
        <w:rPr>
          <w:sz w:val="22"/>
          <w:szCs w:val="18"/>
        </w:rPr>
        <w:t xml:space="preserve">at least </w:t>
      </w:r>
      <w:r w:rsidR="003465B8">
        <w:rPr>
          <w:sz w:val="22"/>
          <w:szCs w:val="18"/>
        </w:rPr>
        <w:t xml:space="preserve">the </w:t>
      </w:r>
      <w:r w:rsidR="00D344B1">
        <w:rPr>
          <w:sz w:val="22"/>
          <w:szCs w:val="18"/>
        </w:rPr>
        <w:t>rule for the case when a SS set is configured across multiple slots in a slot group</w:t>
      </w:r>
      <w:r w:rsidR="005165F4">
        <w:rPr>
          <w:sz w:val="22"/>
          <w:szCs w:val="18"/>
        </w:rPr>
        <w:t xml:space="preserve"> needs to be discussed</w:t>
      </w:r>
      <w:r w:rsidR="00D344B1">
        <w:rPr>
          <w:sz w:val="22"/>
          <w:szCs w:val="18"/>
        </w:rPr>
        <w:t xml:space="preserve">. If </w:t>
      </w:r>
      <w:r w:rsidR="002E611A">
        <w:rPr>
          <w:sz w:val="22"/>
          <w:szCs w:val="18"/>
        </w:rPr>
        <w:t>SS set(s) is checked and dropped slot by slot,</w:t>
      </w:r>
      <w:r w:rsidR="004D14DE">
        <w:rPr>
          <w:sz w:val="22"/>
          <w:szCs w:val="18"/>
        </w:rPr>
        <w:t xml:space="preserve"> </w:t>
      </w:r>
      <w:r w:rsidR="00D95832">
        <w:rPr>
          <w:sz w:val="22"/>
          <w:szCs w:val="18"/>
        </w:rPr>
        <w:t xml:space="preserve">haw many SS set(s) in which slot in a multi-slot is dropped </w:t>
      </w:r>
      <w:r w:rsidR="001D6D25">
        <w:rPr>
          <w:sz w:val="22"/>
          <w:szCs w:val="18"/>
        </w:rPr>
        <w:t>should be discussed.</w:t>
      </w:r>
      <w:r w:rsidR="00D22931">
        <w:rPr>
          <w:rFonts w:hint="eastAsia"/>
          <w:sz w:val="22"/>
          <w:szCs w:val="18"/>
        </w:rPr>
        <w:t xml:space="preserve"> </w:t>
      </w:r>
      <w:r w:rsidR="00D22931">
        <w:rPr>
          <w:sz w:val="22"/>
          <w:szCs w:val="18"/>
        </w:rPr>
        <w:t xml:space="preserve">Therefore, to avoid the complexity of the dropping rule or standardization effort, </w:t>
      </w:r>
      <w:r w:rsidR="00890A1F" w:rsidRPr="00890A1F">
        <w:rPr>
          <w:sz w:val="22"/>
          <w:szCs w:val="18"/>
        </w:rPr>
        <w:t xml:space="preserve">the USS set in multiple slots </w:t>
      </w:r>
      <w:r w:rsidR="00D22931">
        <w:rPr>
          <w:sz w:val="22"/>
          <w:szCs w:val="18"/>
        </w:rPr>
        <w:t>should</w:t>
      </w:r>
      <w:r w:rsidR="00714D46">
        <w:rPr>
          <w:sz w:val="22"/>
          <w:szCs w:val="18"/>
        </w:rPr>
        <w:t xml:space="preserve"> be</w:t>
      </w:r>
      <w:r w:rsidR="00890A1F" w:rsidRPr="00890A1F">
        <w:rPr>
          <w:sz w:val="22"/>
          <w:szCs w:val="18"/>
        </w:rPr>
        <w:t xml:space="preserve"> </w:t>
      </w:r>
      <w:r w:rsidR="00D22931">
        <w:rPr>
          <w:sz w:val="22"/>
          <w:szCs w:val="18"/>
        </w:rPr>
        <w:t xml:space="preserve">checked and </w:t>
      </w:r>
      <w:r w:rsidR="00890A1F" w:rsidRPr="00890A1F">
        <w:rPr>
          <w:sz w:val="22"/>
          <w:szCs w:val="18"/>
        </w:rPr>
        <w:t>dropped as a whol</w:t>
      </w:r>
      <w:r w:rsidR="003118ED">
        <w:rPr>
          <w:sz w:val="22"/>
          <w:szCs w:val="18"/>
        </w:rPr>
        <w:t>e</w:t>
      </w:r>
      <w:r w:rsidR="00890A1F" w:rsidRPr="00890A1F">
        <w:rPr>
          <w:sz w:val="22"/>
          <w:szCs w:val="18"/>
        </w:rPr>
        <w:t>.</w:t>
      </w:r>
    </w:p>
    <w:p w14:paraId="3486E6DC" w14:textId="365353A0" w:rsidR="00890A1F" w:rsidRDefault="00890A1F" w:rsidP="00666DBE">
      <w:pPr>
        <w:rPr>
          <w:sz w:val="22"/>
          <w:szCs w:val="18"/>
        </w:rPr>
      </w:pPr>
    </w:p>
    <w:p w14:paraId="048D9BD8" w14:textId="54105FDD" w:rsidR="00890A1F" w:rsidRPr="00890A1F" w:rsidRDefault="007C31EA" w:rsidP="00890A1F">
      <w:pPr>
        <w:rPr>
          <w:i/>
          <w:iCs/>
          <w:sz w:val="22"/>
          <w:szCs w:val="18"/>
        </w:rPr>
      </w:pPr>
      <w:r w:rsidRPr="007C31EA">
        <w:rPr>
          <w:b/>
          <w:bCs/>
          <w:i/>
          <w:iCs/>
          <w:sz w:val="22"/>
          <w:szCs w:val="18"/>
        </w:rPr>
        <w:t xml:space="preserve">Proposal </w:t>
      </w:r>
      <w:r w:rsidR="001E015F">
        <w:rPr>
          <w:b/>
          <w:bCs/>
          <w:i/>
          <w:iCs/>
          <w:sz w:val="22"/>
          <w:szCs w:val="18"/>
        </w:rPr>
        <w:t>5</w:t>
      </w:r>
      <w:r w:rsidRPr="007C31EA">
        <w:rPr>
          <w:b/>
          <w:bCs/>
          <w:i/>
          <w:iCs/>
          <w:sz w:val="22"/>
          <w:szCs w:val="18"/>
        </w:rPr>
        <w:t>:</w:t>
      </w:r>
      <w:r w:rsidRPr="007C31EA">
        <w:rPr>
          <w:i/>
          <w:iCs/>
          <w:sz w:val="22"/>
          <w:szCs w:val="18"/>
        </w:rPr>
        <w:t xml:space="preserve"> </w:t>
      </w:r>
      <w:r w:rsidR="00890A1F" w:rsidRPr="00890A1F">
        <w:rPr>
          <w:i/>
          <w:iCs/>
          <w:sz w:val="22"/>
          <w:szCs w:val="18"/>
        </w:rPr>
        <w:t>The SS set overbooking can be allowed with multi-slot PDCCH monitoring capability same as the current spec</w:t>
      </w:r>
      <w:r w:rsidR="003465B8">
        <w:rPr>
          <w:i/>
          <w:iCs/>
          <w:sz w:val="22"/>
          <w:szCs w:val="18"/>
        </w:rPr>
        <w:t xml:space="preserve">ification, i.e., SS set overbooking is allowed for </w:t>
      </w:r>
      <w:r w:rsidR="003465B8" w:rsidRPr="003465B8">
        <w:rPr>
          <w:i/>
          <w:iCs/>
          <w:sz w:val="22"/>
          <w:szCs w:val="18"/>
        </w:rPr>
        <w:t>USS in PCell and PSCell</w:t>
      </w:r>
      <w:r w:rsidR="003465B8">
        <w:rPr>
          <w:i/>
          <w:iCs/>
          <w:sz w:val="22"/>
          <w:szCs w:val="18"/>
        </w:rPr>
        <w:t xml:space="preserve"> and </w:t>
      </w:r>
      <w:r w:rsidR="003465B8" w:rsidRPr="003465B8">
        <w:rPr>
          <w:i/>
          <w:iCs/>
          <w:sz w:val="22"/>
          <w:szCs w:val="18"/>
        </w:rPr>
        <w:t>UE expects no overbooking for CSS and CSS/USS in SCell</w:t>
      </w:r>
      <w:r w:rsidR="00890A1F" w:rsidRPr="00890A1F">
        <w:rPr>
          <w:i/>
          <w:iCs/>
          <w:sz w:val="22"/>
          <w:szCs w:val="18"/>
        </w:rPr>
        <w:t>.</w:t>
      </w:r>
    </w:p>
    <w:p w14:paraId="35BBE277" w14:textId="641FBB1E" w:rsidR="00890A1F" w:rsidRPr="007C31EA" w:rsidRDefault="007C31EA" w:rsidP="00890A1F">
      <w:pPr>
        <w:rPr>
          <w:i/>
          <w:iCs/>
          <w:sz w:val="22"/>
          <w:szCs w:val="18"/>
        </w:rPr>
      </w:pPr>
      <w:r w:rsidRPr="007C31EA">
        <w:rPr>
          <w:b/>
          <w:bCs/>
          <w:i/>
          <w:iCs/>
          <w:sz w:val="22"/>
          <w:szCs w:val="18"/>
        </w:rPr>
        <w:t xml:space="preserve">Proposal </w:t>
      </w:r>
      <w:r w:rsidR="001E015F">
        <w:rPr>
          <w:b/>
          <w:bCs/>
          <w:i/>
          <w:iCs/>
          <w:sz w:val="22"/>
          <w:szCs w:val="18"/>
        </w:rPr>
        <w:t>6</w:t>
      </w:r>
      <w:r w:rsidRPr="007C31EA">
        <w:rPr>
          <w:b/>
          <w:bCs/>
          <w:i/>
          <w:iCs/>
          <w:sz w:val="22"/>
          <w:szCs w:val="18"/>
        </w:rPr>
        <w:t>:</w:t>
      </w:r>
      <w:r w:rsidRPr="007C31EA">
        <w:rPr>
          <w:i/>
          <w:iCs/>
          <w:sz w:val="22"/>
          <w:szCs w:val="18"/>
        </w:rPr>
        <w:t xml:space="preserve"> </w:t>
      </w:r>
      <w:r w:rsidR="00890A1F" w:rsidRPr="007C31EA">
        <w:rPr>
          <w:i/>
          <w:iCs/>
          <w:sz w:val="22"/>
          <w:szCs w:val="18"/>
        </w:rPr>
        <w:t>The dropping rule for multi-slot PDCCH monitoring capability can be the same as the current spec</w:t>
      </w:r>
      <w:r w:rsidR="00D344B1">
        <w:rPr>
          <w:i/>
          <w:iCs/>
          <w:sz w:val="22"/>
          <w:szCs w:val="18"/>
        </w:rPr>
        <w:t>ification</w:t>
      </w:r>
      <w:r w:rsidR="00890A1F" w:rsidRPr="007C31EA">
        <w:rPr>
          <w:i/>
          <w:iCs/>
          <w:sz w:val="22"/>
          <w:szCs w:val="18"/>
        </w:rPr>
        <w:t>, i.e.</w:t>
      </w:r>
      <w:r w:rsidR="00D344B1">
        <w:rPr>
          <w:i/>
          <w:iCs/>
          <w:sz w:val="22"/>
          <w:szCs w:val="18"/>
        </w:rPr>
        <w:t>,</w:t>
      </w:r>
      <w:r w:rsidR="00890A1F" w:rsidRPr="007C31EA">
        <w:rPr>
          <w:i/>
          <w:iCs/>
          <w:sz w:val="22"/>
          <w:szCs w:val="18"/>
        </w:rPr>
        <w:t xml:space="preserve"> a UE drops UE specific search space set(s) with higher index when SS sets are overbooked and expects there is no overbooking for CSS sets. In addition, if USS set is configured across multi</w:t>
      </w:r>
      <w:r>
        <w:rPr>
          <w:i/>
          <w:iCs/>
          <w:sz w:val="22"/>
          <w:szCs w:val="18"/>
        </w:rPr>
        <w:t xml:space="preserve">ple </w:t>
      </w:r>
      <w:r w:rsidR="00890A1F" w:rsidRPr="007C31EA">
        <w:rPr>
          <w:i/>
          <w:iCs/>
          <w:sz w:val="22"/>
          <w:szCs w:val="18"/>
        </w:rPr>
        <w:t>slot</w:t>
      </w:r>
      <w:r>
        <w:rPr>
          <w:i/>
          <w:iCs/>
          <w:sz w:val="22"/>
          <w:szCs w:val="18"/>
        </w:rPr>
        <w:t>s</w:t>
      </w:r>
      <w:r w:rsidR="00890A1F" w:rsidRPr="007C31EA">
        <w:rPr>
          <w:i/>
          <w:iCs/>
          <w:sz w:val="22"/>
          <w:szCs w:val="18"/>
        </w:rPr>
        <w:t xml:space="preserve"> in </w:t>
      </w:r>
      <w:r w:rsidR="00FC1B2A">
        <w:rPr>
          <w:i/>
          <w:iCs/>
          <w:sz w:val="22"/>
          <w:szCs w:val="18"/>
        </w:rPr>
        <w:t>a</w:t>
      </w:r>
      <w:r w:rsidR="00890A1F" w:rsidRPr="007C31EA">
        <w:rPr>
          <w:i/>
          <w:iCs/>
          <w:sz w:val="22"/>
          <w:szCs w:val="18"/>
        </w:rPr>
        <w:t xml:space="preserve"> slot group, USS set should be checked and dropped as a whole.</w:t>
      </w:r>
    </w:p>
    <w:p w14:paraId="142148E1" w14:textId="77777777" w:rsidR="00666DBE" w:rsidRPr="00666DBE" w:rsidRDefault="00666DBE" w:rsidP="00666DBE">
      <w:pPr>
        <w:rPr>
          <w:sz w:val="22"/>
          <w:szCs w:val="18"/>
        </w:rPr>
      </w:pPr>
    </w:p>
    <w:p w14:paraId="77A0FFBF" w14:textId="5A65D6EB" w:rsidR="0081021A" w:rsidRPr="00982CFC" w:rsidRDefault="0081021A" w:rsidP="005165F4">
      <w:pPr>
        <w:pStyle w:val="2"/>
        <w:numPr>
          <w:ilvl w:val="1"/>
          <w:numId w:val="34"/>
        </w:numPr>
        <w:rPr>
          <w:b/>
          <w:bCs/>
        </w:rPr>
      </w:pPr>
      <w:r w:rsidRPr="00666DBE">
        <w:rPr>
          <w:b/>
          <w:bCs/>
        </w:rPr>
        <w:t>Search Space Set Group switching</w:t>
      </w:r>
    </w:p>
    <w:p w14:paraId="18D10D98" w14:textId="1206CC60" w:rsidR="00666DBE" w:rsidRDefault="00AA1552" w:rsidP="00666DBE">
      <w:pPr>
        <w:rPr>
          <w:sz w:val="22"/>
          <w:szCs w:val="18"/>
        </w:rPr>
      </w:pPr>
      <w:r>
        <w:rPr>
          <w:sz w:val="22"/>
          <w:szCs w:val="18"/>
        </w:rPr>
        <w:t xml:space="preserve">In Rel-16 NR-U, SSSG switching </w:t>
      </w:r>
      <w:r w:rsidR="00503726">
        <w:rPr>
          <w:sz w:val="22"/>
          <w:szCs w:val="18"/>
        </w:rPr>
        <w:t>was introduced</w:t>
      </w:r>
      <w:r>
        <w:rPr>
          <w:sz w:val="22"/>
          <w:szCs w:val="18"/>
        </w:rPr>
        <w:t xml:space="preserve"> to change the PDCCH monitoring periodicity </w:t>
      </w:r>
      <w:r w:rsidR="00503726">
        <w:rPr>
          <w:sz w:val="22"/>
          <w:szCs w:val="18"/>
        </w:rPr>
        <w:t xml:space="preserve">between </w:t>
      </w:r>
      <w:r>
        <w:rPr>
          <w:sz w:val="22"/>
          <w:szCs w:val="18"/>
        </w:rPr>
        <w:t>inside</w:t>
      </w:r>
      <w:r w:rsidR="00503726">
        <w:rPr>
          <w:sz w:val="22"/>
          <w:szCs w:val="18"/>
        </w:rPr>
        <w:t xml:space="preserve"> and </w:t>
      </w:r>
      <w:r>
        <w:rPr>
          <w:sz w:val="22"/>
          <w:szCs w:val="18"/>
        </w:rPr>
        <w:t>outside the COT for the sake of energy saving</w:t>
      </w:r>
      <w:r w:rsidR="00666DBE" w:rsidRPr="00666DBE">
        <w:rPr>
          <w:sz w:val="22"/>
          <w:szCs w:val="18"/>
        </w:rPr>
        <w:t>.</w:t>
      </w:r>
      <w:r>
        <w:rPr>
          <w:rFonts w:hint="eastAsia"/>
          <w:sz w:val="22"/>
          <w:szCs w:val="18"/>
        </w:rPr>
        <w:t xml:space="preserve"> </w:t>
      </w:r>
      <w:r w:rsidR="002E611A">
        <w:rPr>
          <w:sz w:val="22"/>
          <w:szCs w:val="18"/>
        </w:rPr>
        <w:t>F</w:t>
      </w:r>
      <w:r w:rsidR="002E611A" w:rsidRPr="00666DBE">
        <w:rPr>
          <w:sz w:val="22"/>
          <w:szCs w:val="18"/>
        </w:rPr>
        <w:t>or the same reason as NR-U</w:t>
      </w:r>
      <w:r w:rsidR="002E611A">
        <w:rPr>
          <w:sz w:val="22"/>
          <w:szCs w:val="18"/>
        </w:rPr>
        <w:t>,</w:t>
      </w:r>
      <w:r w:rsidR="002E611A" w:rsidRPr="00666DBE">
        <w:rPr>
          <w:sz w:val="22"/>
          <w:szCs w:val="18"/>
        </w:rPr>
        <w:t xml:space="preserve"> </w:t>
      </w:r>
      <w:r w:rsidR="00666DBE" w:rsidRPr="00666DBE">
        <w:rPr>
          <w:sz w:val="22"/>
          <w:szCs w:val="18"/>
        </w:rPr>
        <w:t>SSSG switching is beneficial for operation with shared spectrum of 60 GHz band.</w:t>
      </w:r>
      <w:r w:rsidR="006F3FA5">
        <w:rPr>
          <w:rFonts w:hint="eastAsia"/>
          <w:sz w:val="22"/>
          <w:szCs w:val="18"/>
        </w:rPr>
        <w:t xml:space="preserve"> </w:t>
      </w:r>
      <w:r w:rsidR="006F3FA5">
        <w:rPr>
          <w:sz w:val="22"/>
          <w:szCs w:val="18"/>
        </w:rPr>
        <w:t xml:space="preserve">Accordingly, </w:t>
      </w:r>
      <w:r w:rsidR="00193DD5" w:rsidRPr="00193DD5">
        <w:rPr>
          <w:sz w:val="22"/>
          <w:szCs w:val="18"/>
        </w:rPr>
        <w:t xml:space="preserve">SSSG switching should be supported for </w:t>
      </w:r>
      <w:r w:rsidR="006F3FA5">
        <w:rPr>
          <w:sz w:val="22"/>
          <w:szCs w:val="18"/>
        </w:rPr>
        <w:t xml:space="preserve">52.6-71 GHz frequency band operation </w:t>
      </w:r>
      <w:r w:rsidR="00193DD5">
        <w:rPr>
          <w:sz w:val="22"/>
          <w:szCs w:val="18"/>
        </w:rPr>
        <w:t xml:space="preserve">considering the operation </w:t>
      </w:r>
      <w:r w:rsidR="002E611A" w:rsidRPr="00666DBE">
        <w:rPr>
          <w:sz w:val="22"/>
          <w:szCs w:val="18"/>
        </w:rPr>
        <w:t xml:space="preserve">with shared spectrum </w:t>
      </w:r>
      <w:r w:rsidR="00341283">
        <w:rPr>
          <w:rFonts w:hint="eastAsia"/>
          <w:sz w:val="22"/>
          <w:szCs w:val="18"/>
        </w:rPr>
        <w:t>i</w:t>
      </w:r>
      <w:r w:rsidR="00341283">
        <w:rPr>
          <w:sz w:val="22"/>
          <w:szCs w:val="18"/>
        </w:rPr>
        <w:t xml:space="preserve">n </w:t>
      </w:r>
      <w:r w:rsidR="002E611A" w:rsidRPr="00666DBE">
        <w:rPr>
          <w:sz w:val="22"/>
          <w:szCs w:val="18"/>
        </w:rPr>
        <w:t>60 GHz band.</w:t>
      </w:r>
    </w:p>
    <w:p w14:paraId="11901CCF" w14:textId="7D89B407" w:rsidR="006F3FA5" w:rsidRDefault="00403AC0" w:rsidP="00666DBE">
      <w:pPr>
        <w:rPr>
          <w:sz w:val="22"/>
          <w:szCs w:val="18"/>
        </w:rPr>
      </w:pPr>
      <w:r>
        <w:rPr>
          <w:sz w:val="22"/>
          <w:szCs w:val="18"/>
        </w:rPr>
        <w:t xml:space="preserve">In the current specification, the SSSG switching time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 xml:space="preserve">is specified for 15/30/60 kHz SCS. To support the SSSG switching, at least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should be discussed for 120/480/960 kHz SCS</w:t>
      </w:r>
      <w:r w:rsidR="00503726">
        <w:rPr>
          <w:bCs/>
          <w:sz w:val="22"/>
          <w:szCs w:val="18"/>
        </w:rPr>
        <w:t>.</w:t>
      </w:r>
    </w:p>
    <w:p w14:paraId="5E142CEB" w14:textId="6C957A05" w:rsidR="003465B8" w:rsidRDefault="006F3FA5" w:rsidP="00666DBE">
      <w:pPr>
        <w:rPr>
          <w:sz w:val="22"/>
          <w:szCs w:val="18"/>
        </w:rPr>
      </w:pPr>
      <w:r>
        <w:rPr>
          <w:sz w:val="22"/>
          <w:szCs w:val="18"/>
        </w:rPr>
        <w:t>In addition, s</w:t>
      </w:r>
      <w:r w:rsidR="003465B8">
        <w:rPr>
          <w:sz w:val="22"/>
          <w:szCs w:val="18"/>
        </w:rPr>
        <w:t xml:space="preserve">ome companies proposed at the previous meeting that single-slot PDCCH monitoring capability and multi-slot PDCCH monitoring capability can be switched associated with SSSG configuration. </w:t>
      </w:r>
      <w:r w:rsidR="00F75A82">
        <w:rPr>
          <w:sz w:val="22"/>
          <w:szCs w:val="18"/>
        </w:rPr>
        <w:t>This function can be supported, however, the SSSG switching for high SCS and single-slot and multi-slot capability switching associated with SSSG configuration should be discussed separately.</w:t>
      </w:r>
    </w:p>
    <w:p w14:paraId="4E79CD61" w14:textId="77777777" w:rsidR="000A2C35" w:rsidRDefault="000A2C35" w:rsidP="00666DBE">
      <w:pPr>
        <w:rPr>
          <w:sz w:val="22"/>
          <w:szCs w:val="18"/>
        </w:rPr>
      </w:pPr>
    </w:p>
    <w:p w14:paraId="2F18B0FC" w14:textId="1A9E1F07" w:rsidR="000A2C35" w:rsidRPr="00193DD5" w:rsidRDefault="000A2C35" w:rsidP="00666DBE">
      <w:pPr>
        <w:rPr>
          <w:i/>
          <w:iCs/>
          <w:sz w:val="22"/>
          <w:szCs w:val="18"/>
        </w:rPr>
      </w:pPr>
      <w:r w:rsidRPr="00193DD5">
        <w:rPr>
          <w:b/>
          <w:bCs/>
          <w:i/>
          <w:iCs/>
          <w:sz w:val="22"/>
          <w:szCs w:val="18"/>
        </w:rPr>
        <w:t xml:space="preserve">Proposal </w:t>
      </w:r>
      <w:r w:rsidR="001801DC">
        <w:rPr>
          <w:b/>
          <w:bCs/>
          <w:i/>
          <w:iCs/>
          <w:sz w:val="22"/>
          <w:szCs w:val="18"/>
        </w:rPr>
        <w:t>7</w:t>
      </w:r>
      <w:r w:rsidRPr="00193DD5">
        <w:rPr>
          <w:b/>
          <w:bCs/>
          <w:i/>
          <w:iCs/>
          <w:sz w:val="22"/>
          <w:szCs w:val="18"/>
        </w:rPr>
        <w:t>:</w:t>
      </w:r>
      <w:r w:rsidRPr="00193DD5">
        <w:rPr>
          <w:i/>
          <w:iCs/>
          <w:sz w:val="22"/>
          <w:szCs w:val="18"/>
        </w:rPr>
        <w:t xml:space="preserve"> </w:t>
      </w:r>
      <w:bookmarkStart w:id="4" w:name="_Hlk79054602"/>
      <w:r w:rsidR="00666DBE" w:rsidRPr="00193DD5">
        <w:rPr>
          <w:i/>
          <w:iCs/>
          <w:sz w:val="22"/>
          <w:szCs w:val="18"/>
        </w:rPr>
        <w:t>SSSG switching should be supported for 120/480/960 kHz SCS</w:t>
      </w:r>
      <w:r w:rsidR="00193DD5">
        <w:rPr>
          <w:i/>
          <w:iCs/>
          <w:sz w:val="22"/>
          <w:szCs w:val="18"/>
        </w:rPr>
        <w:t>.</w:t>
      </w:r>
      <w:bookmarkEnd w:id="4"/>
    </w:p>
    <w:p w14:paraId="438F268E" w14:textId="2559B537" w:rsidR="00666DBE" w:rsidRPr="000A2C35" w:rsidRDefault="000050A2" w:rsidP="000A2C35">
      <w:pPr>
        <w:pStyle w:val="afc"/>
        <w:numPr>
          <w:ilvl w:val="0"/>
          <w:numId w:val="27"/>
        </w:numPr>
        <w:ind w:leftChars="0"/>
        <w:rPr>
          <w:sz w:val="22"/>
          <w:szCs w:val="18"/>
        </w:rPr>
      </w:pPr>
      <w:r>
        <w:rPr>
          <w:i/>
          <w:iCs/>
          <w:sz w:val="22"/>
          <w:szCs w:val="18"/>
        </w:rPr>
        <w:t>A</w:t>
      </w:r>
      <w:r w:rsidR="00666DBE" w:rsidRPr="00193DD5">
        <w:rPr>
          <w:i/>
          <w:iCs/>
          <w:sz w:val="22"/>
          <w:szCs w:val="18"/>
        </w:rPr>
        <w:t>t least</w:t>
      </w:r>
      <w:r w:rsidR="00503726">
        <w:rPr>
          <w:i/>
          <w:iCs/>
          <w:sz w:val="22"/>
          <w:szCs w:val="18"/>
        </w:rPr>
        <w:t xml:space="preserve"> search space set group switching time</w:t>
      </w:r>
      <w:r w:rsidR="00666DBE" w:rsidRPr="00193DD5">
        <w:rPr>
          <w:i/>
          <w:iCs/>
          <w:sz w:val="22"/>
          <w:szCs w:val="18"/>
        </w:rPr>
        <w:t xml:space="preserve"> </w:t>
      </w:r>
      <w:r w:rsidR="00403AC0"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00666DBE" w:rsidRPr="00193DD5">
        <w:rPr>
          <w:i/>
          <w:iCs/>
          <w:sz w:val="22"/>
          <w:szCs w:val="18"/>
        </w:rPr>
        <w:t xml:space="preserve"> should be defined.</w:t>
      </w:r>
    </w:p>
    <w:p w14:paraId="44F63390" w14:textId="77777777" w:rsidR="0081021A" w:rsidRPr="0081021A" w:rsidRDefault="0081021A" w:rsidP="0081021A">
      <w:pPr>
        <w:rPr>
          <w:sz w:val="22"/>
          <w:szCs w:val="18"/>
        </w:rPr>
      </w:pPr>
    </w:p>
    <w:p w14:paraId="0E6AE862" w14:textId="24D6944E" w:rsidR="007D02E5" w:rsidRDefault="008A4A93" w:rsidP="005165F4">
      <w:pPr>
        <w:pStyle w:val="1"/>
        <w:numPr>
          <w:ilvl w:val="0"/>
          <w:numId w:val="34"/>
        </w:numPr>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714AEB" w14:textId="1E7A9C99" w:rsidR="0049064E" w:rsidRPr="00FD1266" w:rsidRDefault="0049064E" w:rsidP="0048498F">
      <w:pPr>
        <w:rPr>
          <w:sz w:val="22"/>
          <w:lang w:val="en-US"/>
        </w:rPr>
      </w:pPr>
      <w:r w:rsidRPr="00FD1266">
        <w:rPr>
          <w:sz w:val="22"/>
          <w:lang w:val="en-US"/>
        </w:rPr>
        <w:t xml:space="preserve">In this contribution, we discussed </w:t>
      </w:r>
      <w:r w:rsidRPr="00FD1266">
        <w:rPr>
          <w:rFonts w:eastAsia="ＭＳ 明朝"/>
          <w:sz w:val="22"/>
          <w:szCs w:val="22"/>
          <w:lang w:val="en-US"/>
        </w:rPr>
        <w:t xml:space="preserve">on PDCCH monitoring </w:t>
      </w:r>
      <w:r w:rsidR="002E611A">
        <w:rPr>
          <w:rFonts w:eastAsia="ＭＳ 明朝"/>
          <w:sz w:val="22"/>
          <w:szCs w:val="22"/>
          <w:lang w:val="en-US"/>
        </w:rPr>
        <w:t xml:space="preserve">enhancements </w:t>
      </w:r>
      <w:r w:rsidRPr="00FD1266">
        <w:rPr>
          <w:rFonts w:eastAsia="ＭＳ 明朝"/>
          <w:sz w:val="22"/>
          <w:szCs w:val="22"/>
          <w:lang w:val="en-US"/>
        </w:rPr>
        <w:t>to support NR from 52.6 GHz to 71 GHz</w:t>
      </w:r>
      <w:r w:rsidRPr="00FD1266">
        <w:rPr>
          <w:sz w:val="22"/>
          <w:lang w:val="en-US"/>
        </w:rPr>
        <w:t xml:space="preserve"> and we made the following proposals:</w:t>
      </w:r>
    </w:p>
    <w:p w14:paraId="20DBF6B8" w14:textId="6B2D1FEE" w:rsidR="00623012" w:rsidRDefault="00623012" w:rsidP="0048498F">
      <w:pPr>
        <w:rPr>
          <w:sz w:val="22"/>
          <w:lang w:val="en-US"/>
        </w:rPr>
      </w:pPr>
    </w:p>
    <w:p w14:paraId="4B3571F4" w14:textId="77777777" w:rsidR="00166E2D" w:rsidRPr="00C96929" w:rsidRDefault="00166E2D" w:rsidP="00166E2D">
      <w:pPr>
        <w:rPr>
          <w:i/>
          <w:iCs/>
          <w:sz w:val="22"/>
          <w:szCs w:val="18"/>
          <w:lang w:val="en-US"/>
        </w:rPr>
      </w:pPr>
      <w:r w:rsidRPr="00C96929">
        <w:rPr>
          <w:b/>
          <w:bCs/>
          <w:i/>
          <w:iCs/>
          <w:sz w:val="22"/>
          <w:szCs w:val="18"/>
          <w:lang w:val="en-US"/>
        </w:rPr>
        <w:t xml:space="preserve">Proposal </w:t>
      </w:r>
      <w:r>
        <w:rPr>
          <w:b/>
          <w:bCs/>
          <w:i/>
          <w:iCs/>
          <w:sz w:val="22"/>
          <w:szCs w:val="18"/>
          <w:lang w:val="en-US"/>
        </w:rPr>
        <w:t>1</w:t>
      </w:r>
      <w:r w:rsidRPr="00C96929">
        <w:rPr>
          <w:b/>
          <w:bCs/>
          <w:i/>
          <w:iCs/>
          <w:sz w:val="22"/>
          <w:szCs w:val="18"/>
          <w:lang w:val="en-US"/>
        </w:rPr>
        <w:t>:</w:t>
      </w:r>
      <w:r w:rsidRPr="00C96929">
        <w:rPr>
          <w:i/>
          <w:iCs/>
          <w:sz w:val="22"/>
          <w:szCs w:val="18"/>
          <w:lang w:val="en-US"/>
        </w:rPr>
        <w:t xml:space="preserve"> For the multi-slot PDCCH monitoring capability, X and Y should be defined as follows:</w:t>
      </w:r>
    </w:p>
    <w:p w14:paraId="5C618497" w14:textId="77777777" w:rsidR="00166E2D" w:rsidRPr="00C96929" w:rsidRDefault="00166E2D" w:rsidP="00166E2D">
      <w:pPr>
        <w:pStyle w:val="afc"/>
        <w:numPr>
          <w:ilvl w:val="0"/>
          <w:numId w:val="27"/>
        </w:numPr>
        <w:ind w:leftChars="0"/>
        <w:rPr>
          <w:i/>
          <w:iCs/>
          <w:sz w:val="22"/>
          <w:szCs w:val="18"/>
          <w:lang w:val="en-US"/>
        </w:rPr>
      </w:pPr>
      <w:r w:rsidRPr="00C96929">
        <w:rPr>
          <w:i/>
          <w:iCs/>
          <w:sz w:val="22"/>
          <w:szCs w:val="18"/>
          <w:lang w:val="en-US"/>
        </w:rPr>
        <w:t>X = 1, 4 for 480 kHz SCS and X = 1, 8 for 960 kHz SCS should be supported.</w:t>
      </w:r>
    </w:p>
    <w:p w14:paraId="242884BA" w14:textId="77777777" w:rsidR="00166E2D" w:rsidRPr="001712EB" w:rsidRDefault="00166E2D" w:rsidP="00166E2D">
      <w:pPr>
        <w:pStyle w:val="afc"/>
        <w:numPr>
          <w:ilvl w:val="0"/>
          <w:numId w:val="27"/>
        </w:numPr>
        <w:ind w:leftChars="0"/>
        <w:rPr>
          <w:i/>
          <w:iCs/>
          <w:sz w:val="22"/>
          <w:szCs w:val="18"/>
          <w:lang w:val="en-US"/>
        </w:rPr>
      </w:pPr>
      <w:r w:rsidRPr="00C96929">
        <w:rPr>
          <w:i/>
          <w:iCs/>
          <w:sz w:val="22"/>
          <w:szCs w:val="18"/>
          <w:lang w:val="en-US"/>
        </w:rPr>
        <w:t>M</w:t>
      </w:r>
      <w:r w:rsidRPr="0081021A">
        <w:rPr>
          <w:i/>
          <w:iCs/>
          <w:sz w:val="22"/>
          <w:szCs w:val="18"/>
          <w:lang w:val="en-US"/>
        </w:rPr>
        <w:t xml:space="preserve">ultiple Y values </w:t>
      </w:r>
      <w:r w:rsidRPr="00C96929">
        <w:rPr>
          <w:i/>
          <w:iCs/>
          <w:sz w:val="22"/>
          <w:szCs w:val="18"/>
          <w:lang w:val="en-US"/>
        </w:rPr>
        <w:t>can</w:t>
      </w:r>
      <w:r w:rsidRPr="0081021A">
        <w:rPr>
          <w:i/>
          <w:iCs/>
          <w:sz w:val="22"/>
          <w:szCs w:val="18"/>
          <w:lang w:val="en-US"/>
        </w:rPr>
        <w:t xml:space="preserve"> be defined</w:t>
      </w:r>
      <w:r w:rsidRPr="00C96929">
        <w:rPr>
          <w:i/>
          <w:iCs/>
          <w:sz w:val="22"/>
          <w:szCs w:val="18"/>
          <w:lang w:val="en-US"/>
        </w:rPr>
        <w:t xml:space="preserve"> </w:t>
      </w:r>
      <w:r w:rsidRPr="0081021A">
        <w:rPr>
          <w:i/>
          <w:iCs/>
          <w:sz w:val="22"/>
          <w:szCs w:val="18"/>
          <w:lang w:val="en-US"/>
        </w:rPr>
        <w:t xml:space="preserve">for each X </w:t>
      </w:r>
      <w:proofErr w:type="gramStart"/>
      <w:r w:rsidRPr="0081021A">
        <w:rPr>
          <w:i/>
          <w:iCs/>
          <w:sz w:val="22"/>
          <w:szCs w:val="18"/>
          <w:lang w:val="en-US"/>
        </w:rPr>
        <w:t>value</w:t>
      </w:r>
      <w:proofErr w:type="gramEnd"/>
      <w:r w:rsidRPr="0081021A">
        <w:rPr>
          <w:i/>
          <w:iCs/>
          <w:sz w:val="22"/>
          <w:szCs w:val="18"/>
          <w:lang w:val="en-US"/>
        </w:rPr>
        <w:t xml:space="preserve"> respectively</w:t>
      </w:r>
      <w:r w:rsidRPr="00C96929">
        <w:rPr>
          <w:i/>
          <w:iCs/>
          <w:sz w:val="22"/>
          <w:szCs w:val="18"/>
          <w:lang w:val="en-US"/>
        </w:rPr>
        <w:t>.</w:t>
      </w:r>
    </w:p>
    <w:p w14:paraId="41788E50" w14:textId="77777777" w:rsidR="00166E2D" w:rsidRDefault="00166E2D" w:rsidP="00166E2D">
      <w:pPr>
        <w:pStyle w:val="afc"/>
        <w:numPr>
          <w:ilvl w:val="1"/>
          <w:numId w:val="27"/>
        </w:numPr>
        <w:ind w:leftChars="0"/>
        <w:rPr>
          <w:i/>
          <w:iCs/>
          <w:sz w:val="22"/>
          <w:szCs w:val="18"/>
          <w:lang w:val="en-US"/>
        </w:rPr>
      </w:pPr>
      <w:r w:rsidRPr="00F057E8">
        <w:rPr>
          <w:i/>
          <w:iCs/>
          <w:sz w:val="22"/>
          <w:szCs w:val="18"/>
          <w:lang w:val="en-US"/>
        </w:rPr>
        <w:t>E.g., For 480 kHz SCS: (X, Y)</w:t>
      </w:r>
      <w:r>
        <w:rPr>
          <w:i/>
          <w:iCs/>
          <w:sz w:val="22"/>
          <w:szCs w:val="18"/>
          <w:lang w:val="en-US"/>
        </w:rPr>
        <w:t xml:space="preserve"> </w:t>
      </w:r>
      <w:r w:rsidRPr="00F057E8">
        <w:rPr>
          <w:i/>
          <w:iCs/>
          <w:sz w:val="22"/>
          <w:szCs w:val="18"/>
          <w:lang w:val="en-US"/>
        </w:rPr>
        <w:t>= (1, 1), (4, 1), (4, 2).</w:t>
      </w:r>
    </w:p>
    <w:p w14:paraId="48F87C7D" w14:textId="77777777" w:rsidR="00166E2D" w:rsidRDefault="00166E2D" w:rsidP="00166E2D">
      <w:pPr>
        <w:pStyle w:val="afc"/>
        <w:numPr>
          <w:ilvl w:val="1"/>
          <w:numId w:val="27"/>
        </w:numPr>
        <w:ind w:leftChars="0"/>
        <w:rPr>
          <w:i/>
          <w:iCs/>
          <w:sz w:val="22"/>
          <w:szCs w:val="18"/>
          <w:lang w:val="en-US"/>
        </w:rPr>
      </w:pPr>
      <w:r>
        <w:rPr>
          <w:i/>
          <w:iCs/>
          <w:sz w:val="22"/>
          <w:szCs w:val="18"/>
          <w:lang w:val="en-US"/>
        </w:rPr>
        <w:t>E.g.,</w:t>
      </w:r>
      <w:r w:rsidRPr="00F057E8">
        <w:rPr>
          <w:i/>
          <w:iCs/>
          <w:sz w:val="22"/>
          <w:szCs w:val="18"/>
          <w:lang w:val="en-US"/>
        </w:rPr>
        <w:t xml:space="preserve"> For 960 kHz SCS: (X, Y)</w:t>
      </w:r>
      <w:r>
        <w:rPr>
          <w:i/>
          <w:iCs/>
          <w:sz w:val="22"/>
          <w:szCs w:val="18"/>
          <w:lang w:val="en-US"/>
        </w:rPr>
        <w:t xml:space="preserve"> </w:t>
      </w:r>
      <w:r w:rsidRPr="00F057E8">
        <w:rPr>
          <w:i/>
          <w:iCs/>
          <w:sz w:val="22"/>
          <w:szCs w:val="18"/>
          <w:lang w:val="en-US"/>
        </w:rPr>
        <w:t>= (1, 1), (8, 2), (8, 3), (8, 4).</w:t>
      </w:r>
    </w:p>
    <w:p w14:paraId="3D2EE5DF" w14:textId="4FE0EB1F" w:rsidR="00166E2D" w:rsidRPr="00166E2D" w:rsidRDefault="00166E2D" w:rsidP="00166E2D">
      <w:pPr>
        <w:pStyle w:val="afc"/>
        <w:numPr>
          <w:ilvl w:val="0"/>
          <w:numId w:val="27"/>
        </w:numPr>
        <w:ind w:leftChars="0"/>
        <w:rPr>
          <w:i/>
          <w:iCs/>
          <w:sz w:val="22"/>
          <w:szCs w:val="18"/>
          <w:lang w:val="en-US"/>
        </w:rPr>
      </w:pPr>
      <w:r w:rsidRPr="00166E2D">
        <w:rPr>
          <w:i/>
          <w:iCs/>
          <w:sz w:val="22"/>
          <w:szCs w:val="18"/>
          <w:lang w:val="en-US"/>
        </w:rPr>
        <w:t>If Y is defined in unit of slot, which symbols can be MO should be discussed.</w:t>
      </w:r>
    </w:p>
    <w:p w14:paraId="1C81FE5D" w14:textId="50BCCB22" w:rsidR="00166E2D" w:rsidRPr="00FD1266" w:rsidRDefault="00166E2D" w:rsidP="00166E2D">
      <w:pPr>
        <w:rPr>
          <w:sz w:val="22"/>
          <w:lang w:val="en-US"/>
        </w:rPr>
      </w:pPr>
      <w:r w:rsidRPr="00D4540C">
        <w:rPr>
          <w:b/>
          <w:i/>
          <w:sz w:val="22"/>
          <w:szCs w:val="22"/>
          <w:lang w:val="en-US"/>
        </w:rPr>
        <w:t xml:space="preserve">Proposal </w:t>
      </w:r>
      <w:r>
        <w:rPr>
          <w:b/>
          <w:i/>
          <w:sz w:val="22"/>
          <w:szCs w:val="22"/>
          <w:lang w:val="en-US"/>
        </w:rPr>
        <w:t>2</w:t>
      </w:r>
      <w:r w:rsidRPr="00D4540C">
        <w:rPr>
          <w:i/>
          <w:sz w:val="22"/>
          <w:szCs w:val="22"/>
          <w:lang w:val="en-US"/>
        </w:rPr>
        <w:t xml:space="preserve">: For defining the multi-slot PDCCH monitoring capability for 480 and 960 kHz SCS, </w:t>
      </w:r>
      <w:r>
        <w:rPr>
          <w:i/>
          <w:sz w:val="22"/>
          <w:szCs w:val="22"/>
          <w:lang w:val="en-US"/>
        </w:rPr>
        <w:t xml:space="preserve">down-selection from Alt.1 and </w:t>
      </w:r>
      <w:r w:rsidRPr="00D4540C">
        <w:rPr>
          <w:i/>
          <w:sz w:val="22"/>
          <w:szCs w:val="22"/>
        </w:rPr>
        <w:t xml:space="preserve">Alt.2 should </w:t>
      </w:r>
      <w:r>
        <w:rPr>
          <w:i/>
          <w:sz w:val="22"/>
          <w:szCs w:val="22"/>
        </w:rPr>
        <w:t>discussed further</w:t>
      </w:r>
      <w:r w:rsidRPr="00D4540C">
        <w:rPr>
          <w:i/>
          <w:sz w:val="22"/>
          <w:szCs w:val="22"/>
          <w:lang w:val="en-US"/>
        </w:rPr>
        <w:t>.</w:t>
      </w:r>
    </w:p>
    <w:p w14:paraId="7A888F73" w14:textId="316DBDD1" w:rsidR="00D4540C" w:rsidRDefault="00166E2D" w:rsidP="0048498F">
      <w:pPr>
        <w:rPr>
          <w:sz w:val="22"/>
          <w:lang w:val="en-US"/>
        </w:rPr>
      </w:pPr>
      <w:r w:rsidRPr="00D4540C">
        <w:rPr>
          <w:b/>
          <w:i/>
          <w:sz w:val="22"/>
          <w:szCs w:val="22"/>
          <w:lang w:val="en-US"/>
        </w:rPr>
        <w:t xml:space="preserve">Proposal </w:t>
      </w:r>
      <w:r>
        <w:rPr>
          <w:b/>
          <w:i/>
          <w:sz w:val="22"/>
          <w:szCs w:val="22"/>
          <w:lang w:val="en-US"/>
        </w:rPr>
        <w:t>3</w:t>
      </w:r>
      <w:r w:rsidRPr="00D4540C">
        <w:rPr>
          <w:i/>
          <w:sz w:val="22"/>
          <w:szCs w:val="22"/>
          <w:lang w:val="en-US"/>
        </w:rPr>
        <w:t xml:space="preserve">: For defining the multi-slot PDCCH monitoring capability for 480 and 960 kHz SCS, </w:t>
      </w:r>
      <w:r w:rsidRPr="00D4540C">
        <w:rPr>
          <w:i/>
          <w:sz w:val="22"/>
          <w:szCs w:val="22"/>
        </w:rPr>
        <w:t>Alt.2 should be supported as the baseline</w:t>
      </w:r>
      <w:r w:rsidRPr="00D4540C">
        <w:rPr>
          <w:i/>
          <w:sz w:val="22"/>
          <w:szCs w:val="22"/>
          <w:lang w:val="en-US"/>
        </w:rPr>
        <w:t>.</w:t>
      </w:r>
    </w:p>
    <w:p w14:paraId="6E996CE4" w14:textId="77777777" w:rsidR="00166E2D" w:rsidRPr="00D4540C" w:rsidRDefault="00166E2D" w:rsidP="00166E2D">
      <w:pPr>
        <w:rPr>
          <w:i/>
          <w:sz w:val="22"/>
          <w:szCs w:val="22"/>
          <w:lang w:val="en-US"/>
        </w:rPr>
      </w:pPr>
      <w:r w:rsidRPr="00D4540C">
        <w:rPr>
          <w:b/>
          <w:i/>
          <w:sz w:val="22"/>
          <w:szCs w:val="22"/>
          <w:lang w:val="en-US"/>
        </w:rPr>
        <w:t xml:space="preserve">Proposal </w:t>
      </w:r>
      <w:r>
        <w:rPr>
          <w:b/>
          <w:i/>
          <w:sz w:val="22"/>
          <w:szCs w:val="22"/>
          <w:lang w:val="en-US"/>
        </w:rPr>
        <w:t>4</w:t>
      </w:r>
      <w:r w:rsidRPr="00D4540C">
        <w:rPr>
          <w:i/>
          <w:sz w:val="22"/>
          <w:szCs w:val="22"/>
          <w:lang w:val="en-US"/>
        </w:rPr>
        <w:t xml:space="preserve">: At least the following aspects should be considered to discuss whether to specify the span pattern and repeat the pattern for all the slot groups if Alt.2 is supported </w:t>
      </w:r>
      <w:r>
        <w:rPr>
          <w:i/>
          <w:sz w:val="22"/>
          <w:szCs w:val="22"/>
          <w:lang w:val="en-US"/>
        </w:rPr>
        <w:t xml:space="preserve">as </w:t>
      </w:r>
      <w:r w:rsidRPr="00D4540C">
        <w:rPr>
          <w:i/>
          <w:sz w:val="22"/>
          <w:szCs w:val="22"/>
          <w:lang w:val="en-US"/>
        </w:rPr>
        <w:t xml:space="preserve">multi-slot PDCCH monitoring </w:t>
      </w:r>
      <w:r>
        <w:rPr>
          <w:i/>
          <w:sz w:val="22"/>
          <w:szCs w:val="22"/>
          <w:lang w:val="en-US"/>
        </w:rPr>
        <w:t>capability definition</w:t>
      </w:r>
      <w:r w:rsidRPr="00D4540C">
        <w:rPr>
          <w:i/>
          <w:sz w:val="22"/>
          <w:szCs w:val="22"/>
          <w:lang w:val="en-US"/>
        </w:rPr>
        <w:t>.</w:t>
      </w:r>
    </w:p>
    <w:p w14:paraId="0EF35D4B" w14:textId="77777777" w:rsidR="00166E2D" w:rsidRDefault="00166E2D" w:rsidP="00166E2D">
      <w:pPr>
        <w:pStyle w:val="afc"/>
        <w:numPr>
          <w:ilvl w:val="0"/>
          <w:numId w:val="32"/>
        </w:numPr>
        <w:ind w:leftChars="0"/>
        <w:rPr>
          <w:i/>
          <w:sz w:val="22"/>
          <w:szCs w:val="22"/>
          <w:lang w:val="en-US"/>
        </w:rPr>
      </w:pPr>
      <w:r w:rsidRPr="00D4540C">
        <w:rPr>
          <w:i/>
          <w:sz w:val="22"/>
          <w:szCs w:val="22"/>
          <w:lang w:val="en-US"/>
        </w:rPr>
        <w:t>UE burden for checking which (X, Y) combination is applicable.</w:t>
      </w:r>
    </w:p>
    <w:p w14:paraId="645F585A" w14:textId="6D4F8EE0" w:rsidR="00166E2D" w:rsidRPr="00166E2D" w:rsidRDefault="00166E2D" w:rsidP="0048498F">
      <w:pPr>
        <w:pStyle w:val="afc"/>
        <w:numPr>
          <w:ilvl w:val="0"/>
          <w:numId w:val="32"/>
        </w:numPr>
        <w:ind w:leftChars="0"/>
        <w:rPr>
          <w:i/>
          <w:sz w:val="22"/>
          <w:szCs w:val="22"/>
          <w:lang w:val="en-US"/>
        </w:rPr>
      </w:pPr>
      <w:r w:rsidRPr="00C96929">
        <w:rPr>
          <w:i/>
          <w:sz w:val="22"/>
          <w:szCs w:val="22"/>
          <w:lang w:val="en-US"/>
        </w:rPr>
        <w:t>Whether applying different (X, Y) values for each slot group is beneficial.</w:t>
      </w:r>
    </w:p>
    <w:p w14:paraId="41981E3F" w14:textId="77777777" w:rsidR="00166E2D" w:rsidRPr="00890A1F" w:rsidRDefault="00166E2D" w:rsidP="00166E2D">
      <w:pPr>
        <w:rPr>
          <w:i/>
          <w:iCs/>
          <w:sz w:val="22"/>
          <w:szCs w:val="18"/>
        </w:rPr>
      </w:pPr>
      <w:r w:rsidRPr="007C31EA">
        <w:rPr>
          <w:b/>
          <w:bCs/>
          <w:i/>
          <w:iCs/>
          <w:sz w:val="22"/>
          <w:szCs w:val="18"/>
        </w:rPr>
        <w:t xml:space="preserve">Proposal </w:t>
      </w:r>
      <w:r>
        <w:rPr>
          <w:b/>
          <w:bCs/>
          <w:i/>
          <w:iCs/>
          <w:sz w:val="22"/>
          <w:szCs w:val="18"/>
        </w:rPr>
        <w:t>5</w:t>
      </w:r>
      <w:r w:rsidRPr="007C31EA">
        <w:rPr>
          <w:b/>
          <w:bCs/>
          <w:i/>
          <w:iCs/>
          <w:sz w:val="22"/>
          <w:szCs w:val="18"/>
        </w:rPr>
        <w:t>:</w:t>
      </w:r>
      <w:r w:rsidRPr="007C31EA">
        <w:rPr>
          <w:i/>
          <w:iCs/>
          <w:sz w:val="22"/>
          <w:szCs w:val="18"/>
        </w:rPr>
        <w:t xml:space="preserve"> </w:t>
      </w:r>
      <w:r w:rsidRPr="00890A1F">
        <w:rPr>
          <w:i/>
          <w:iCs/>
          <w:sz w:val="22"/>
          <w:szCs w:val="18"/>
        </w:rPr>
        <w:t>The SS set overbooking can be allowed with multi-slot PDCCH monitoring capability same as the current spec</w:t>
      </w:r>
      <w:r>
        <w:rPr>
          <w:i/>
          <w:iCs/>
          <w:sz w:val="22"/>
          <w:szCs w:val="18"/>
        </w:rPr>
        <w:t xml:space="preserve">ification, i.e., SS set overbooking is allowed for </w:t>
      </w:r>
      <w:r w:rsidRPr="003465B8">
        <w:rPr>
          <w:i/>
          <w:iCs/>
          <w:sz w:val="22"/>
          <w:szCs w:val="18"/>
        </w:rPr>
        <w:t>USS in PCell and PSCell</w:t>
      </w:r>
      <w:r>
        <w:rPr>
          <w:i/>
          <w:iCs/>
          <w:sz w:val="22"/>
          <w:szCs w:val="18"/>
        </w:rPr>
        <w:t xml:space="preserve"> and </w:t>
      </w:r>
      <w:r w:rsidRPr="003465B8">
        <w:rPr>
          <w:i/>
          <w:iCs/>
          <w:sz w:val="22"/>
          <w:szCs w:val="18"/>
        </w:rPr>
        <w:t>UE expects no overbooking for CSS and CSS/USS in SCell</w:t>
      </w:r>
      <w:r w:rsidRPr="00890A1F">
        <w:rPr>
          <w:i/>
          <w:iCs/>
          <w:sz w:val="22"/>
          <w:szCs w:val="18"/>
        </w:rPr>
        <w:t>.</w:t>
      </w:r>
    </w:p>
    <w:p w14:paraId="37590ECC" w14:textId="20292901" w:rsidR="00166E2D" w:rsidRDefault="00166E2D" w:rsidP="00166E2D">
      <w:pPr>
        <w:rPr>
          <w:i/>
          <w:iCs/>
          <w:sz w:val="22"/>
          <w:szCs w:val="18"/>
        </w:rPr>
      </w:pPr>
      <w:r w:rsidRPr="007C31EA">
        <w:rPr>
          <w:b/>
          <w:bCs/>
          <w:i/>
          <w:iCs/>
          <w:sz w:val="22"/>
          <w:szCs w:val="18"/>
        </w:rPr>
        <w:t xml:space="preserve">Proposal </w:t>
      </w:r>
      <w:r>
        <w:rPr>
          <w:b/>
          <w:bCs/>
          <w:i/>
          <w:iCs/>
          <w:sz w:val="22"/>
          <w:szCs w:val="18"/>
        </w:rPr>
        <w:t>6</w:t>
      </w:r>
      <w:r w:rsidRPr="007C31EA">
        <w:rPr>
          <w:b/>
          <w:bCs/>
          <w:i/>
          <w:iCs/>
          <w:sz w:val="22"/>
          <w:szCs w:val="18"/>
        </w:rPr>
        <w:t>:</w:t>
      </w:r>
      <w:r w:rsidRPr="007C31EA">
        <w:rPr>
          <w:i/>
          <w:iCs/>
          <w:sz w:val="22"/>
          <w:szCs w:val="18"/>
        </w:rPr>
        <w:t xml:space="preserve"> The dropping rule for multi-slot PDCCH monitoring capability can be the same as the current spec</w:t>
      </w:r>
      <w:r>
        <w:rPr>
          <w:i/>
          <w:iCs/>
          <w:sz w:val="22"/>
          <w:szCs w:val="18"/>
        </w:rPr>
        <w:t>ification</w:t>
      </w:r>
      <w:r w:rsidRPr="007C31EA">
        <w:rPr>
          <w:i/>
          <w:iCs/>
          <w:sz w:val="22"/>
          <w:szCs w:val="18"/>
        </w:rPr>
        <w:t>, i.e.</w:t>
      </w:r>
      <w:r>
        <w:rPr>
          <w:i/>
          <w:iCs/>
          <w:sz w:val="22"/>
          <w:szCs w:val="18"/>
        </w:rPr>
        <w:t>,</w:t>
      </w:r>
      <w:r w:rsidRPr="007C31EA">
        <w:rPr>
          <w:i/>
          <w:iCs/>
          <w:sz w:val="22"/>
          <w:szCs w:val="18"/>
        </w:rPr>
        <w:t xml:space="preserve"> a UE drops UE specific search space set(s) with higher index when SS sets are overbooked and expects there is no overbooking for CSS sets. In addition, if USS set is configured across multi</w:t>
      </w:r>
      <w:r>
        <w:rPr>
          <w:i/>
          <w:iCs/>
          <w:sz w:val="22"/>
          <w:szCs w:val="18"/>
        </w:rPr>
        <w:t xml:space="preserve">ple </w:t>
      </w:r>
      <w:r w:rsidRPr="007C31EA">
        <w:rPr>
          <w:i/>
          <w:iCs/>
          <w:sz w:val="22"/>
          <w:szCs w:val="18"/>
        </w:rPr>
        <w:t>slot</w:t>
      </w:r>
      <w:r>
        <w:rPr>
          <w:i/>
          <w:iCs/>
          <w:sz w:val="22"/>
          <w:szCs w:val="18"/>
        </w:rPr>
        <w:t>s</w:t>
      </w:r>
      <w:r w:rsidRPr="007C31EA">
        <w:rPr>
          <w:i/>
          <w:iCs/>
          <w:sz w:val="22"/>
          <w:szCs w:val="18"/>
        </w:rPr>
        <w:t xml:space="preserve"> in </w:t>
      </w:r>
      <w:r>
        <w:rPr>
          <w:i/>
          <w:iCs/>
          <w:sz w:val="22"/>
          <w:szCs w:val="18"/>
        </w:rPr>
        <w:t>a</w:t>
      </w:r>
      <w:r w:rsidRPr="007C31EA">
        <w:rPr>
          <w:i/>
          <w:iCs/>
          <w:sz w:val="22"/>
          <w:szCs w:val="18"/>
        </w:rPr>
        <w:t xml:space="preserve"> slot group, USS set should be checked and dropped as a whole.</w:t>
      </w:r>
    </w:p>
    <w:p w14:paraId="370731B9" w14:textId="77777777" w:rsidR="00EF3558" w:rsidRPr="00193DD5" w:rsidRDefault="00EF3558" w:rsidP="00EF3558">
      <w:pPr>
        <w:rPr>
          <w:i/>
          <w:iCs/>
          <w:sz w:val="22"/>
          <w:szCs w:val="18"/>
        </w:rPr>
      </w:pPr>
      <w:r w:rsidRPr="00193DD5">
        <w:rPr>
          <w:b/>
          <w:bCs/>
          <w:i/>
          <w:iCs/>
          <w:sz w:val="22"/>
          <w:szCs w:val="18"/>
        </w:rPr>
        <w:t xml:space="preserve">Proposal </w:t>
      </w:r>
      <w:r>
        <w:rPr>
          <w:b/>
          <w:bCs/>
          <w:i/>
          <w:iCs/>
          <w:sz w:val="22"/>
          <w:szCs w:val="18"/>
        </w:rPr>
        <w:t>7</w:t>
      </w:r>
      <w:r w:rsidRPr="00193DD5">
        <w:rPr>
          <w:b/>
          <w:bCs/>
          <w:i/>
          <w:iCs/>
          <w:sz w:val="22"/>
          <w:szCs w:val="18"/>
        </w:rPr>
        <w:t>:</w:t>
      </w:r>
      <w:r w:rsidRPr="00193DD5">
        <w:rPr>
          <w:i/>
          <w:iCs/>
          <w:sz w:val="22"/>
          <w:szCs w:val="18"/>
        </w:rPr>
        <w:t xml:space="preserve"> SSSG switching should be supported for 120/480/960 kHz SCS</w:t>
      </w:r>
      <w:r>
        <w:rPr>
          <w:i/>
          <w:iCs/>
          <w:sz w:val="22"/>
          <w:szCs w:val="18"/>
        </w:rPr>
        <w:t>.</w:t>
      </w:r>
    </w:p>
    <w:p w14:paraId="6616C821" w14:textId="2A0B6272" w:rsidR="00166E2D" w:rsidRDefault="00EF3558" w:rsidP="00EF3558">
      <w:pPr>
        <w:rPr>
          <w:sz w:val="22"/>
          <w:lang w:val="en-US"/>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p w14:paraId="7FDC070B" w14:textId="77777777" w:rsidR="00EF3558" w:rsidRPr="00EF3558" w:rsidRDefault="00EF3558" w:rsidP="00166E2D">
      <w:pPr>
        <w:rPr>
          <w:rFonts w:hint="eastAsia"/>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27F41EDE" w:rsidR="00B01435" w:rsidRPr="00B01435" w:rsidRDefault="00B10F99" w:rsidP="00B01435">
      <w:pPr>
        <w:pStyle w:val="afc"/>
        <w:numPr>
          <w:ilvl w:val="0"/>
          <w:numId w:val="4"/>
        </w:numPr>
        <w:spacing w:afterLines="50" w:after="120"/>
        <w:ind w:leftChars="0"/>
        <w:jc w:val="both"/>
        <w:rPr>
          <w:rFonts w:eastAsia="ＭＳ 明朝"/>
          <w:sz w:val="22"/>
        </w:rPr>
      </w:pPr>
      <w:r>
        <w:rPr>
          <w:rFonts w:eastAsia="ＭＳ 明朝"/>
          <w:sz w:val="22"/>
          <w:lang w:val="en-US"/>
        </w:rPr>
        <w:t>RP</w:t>
      </w:r>
      <w:r>
        <w:rPr>
          <w:rFonts w:eastAsia="ＭＳ 明朝"/>
          <w:sz w:val="22"/>
        </w:rPr>
        <w:t>-2002925</w:t>
      </w:r>
      <w:r w:rsidR="00980EB5">
        <w:rPr>
          <w:rFonts w:eastAsia="ＭＳ 明朝"/>
          <w:sz w:val="22"/>
        </w:rPr>
        <w:t>, “</w:t>
      </w:r>
      <w:r w:rsidR="00980EB5" w:rsidRPr="00980EB5">
        <w:rPr>
          <w:rFonts w:eastAsia="ＭＳ 明朝"/>
          <w:sz w:val="22"/>
        </w:rPr>
        <w:t>Revised WID:  Extending current NR operation to 71 GHz</w:t>
      </w:r>
      <w:r w:rsidR="008A418E">
        <w:rPr>
          <w:rFonts w:eastAsia="ＭＳ 明朝"/>
          <w:sz w:val="22"/>
        </w:rPr>
        <w:t>”</w:t>
      </w:r>
      <w:r w:rsidR="00980EB5">
        <w:rPr>
          <w:rFonts w:eastAsia="ＭＳ 明朝"/>
          <w:sz w:val="22"/>
        </w:rPr>
        <w:t>.</w:t>
      </w:r>
    </w:p>
    <w:sectPr w:rsidR="00B01435" w:rsidRPr="00B0143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AAA6" w14:textId="77777777" w:rsidR="002D2EBC" w:rsidRDefault="002D2EBC">
      <w:r>
        <w:separator/>
      </w:r>
    </w:p>
  </w:endnote>
  <w:endnote w:type="continuationSeparator" w:id="0">
    <w:p w14:paraId="4F738A2A" w14:textId="77777777" w:rsidR="002D2EBC" w:rsidRDefault="002D2EBC">
      <w:r>
        <w:continuationSeparator/>
      </w:r>
    </w:p>
  </w:endnote>
  <w:endnote w:type="continuationNotice" w:id="1">
    <w:p w14:paraId="6D3BFA54" w14:textId="77777777" w:rsidR="002D2EBC" w:rsidRDefault="002D2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altName w:val="Microsoft YaHei"/>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D803D" w14:textId="77777777" w:rsidR="002D2EBC" w:rsidRDefault="002D2EBC">
      <w:r>
        <w:separator/>
      </w:r>
    </w:p>
  </w:footnote>
  <w:footnote w:type="continuationSeparator" w:id="0">
    <w:p w14:paraId="2F546D16" w14:textId="77777777" w:rsidR="002D2EBC" w:rsidRDefault="002D2EBC">
      <w:r>
        <w:continuationSeparator/>
      </w:r>
    </w:p>
  </w:footnote>
  <w:footnote w:type="continuationNotice" w:id="1">
    <w:p w14:paraId="22934DDC" w14:textId="77777777" w:rsidR="002D2EBC" w:rsidRDefault="002D2E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7B5983"/>
    <w:multiLevelType w:val="multilevel"/>
    <w:tmpl w:val="487B5983"/>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4D3C81"/>
    <w:multiLevelType w:val="hybridMultilevel"/>
    <w:tmpl w:val="B0A6878E"/>
    <w:lvl w:ilvl="0" w:tplc="AD1DDBA0">
      <w:start w:val="1"/>
      <w:numFmt w:val="bullet"/>
      <w:lvlText w:val="﹣"/>
      <w:lvlJc w:val="left"/>
      <w:pPr>
        <w:ind w:left="420" w:hanging="420"/>
      </w:pPr>
      <w:rPr>
        <w:rFonts w:ascii="仿宋" w:eastAsia="仿宋" w:hAnsi="仿宋" w:cs="仿宋"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877D8"/>
    <w:multiLevelType w:val="hybridMultilevel"/>
    <w:tmpl w:val="F4ECA5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6"/>
  </w:num>
  <w:num w:numId="4">
    <w:abstractNumId w:val="10"/>
  </w:num>
  <w:num w:numId="5">
    <w:abstractNumId w:val="33"/>
  </w:num>
  <w:num w:numId="6">
    <w:abstractNumId w:val="25"/>
  </w:num>
  <w:num w:numId="7">
    <w:abstractNumId w:val="3"/>
  </w:num>
  <w:num w:numId="8">
    <w:abstractNumId w:val="19"/>
  </w:num>
  <w:num w:numId="9">
    <w:abstractNumId w:val="12"/>
  </w:num>
  <w:num w:numId="10">
    <w:abstractNumId w:val="31"/>
  </w:num>
  <w:num w:numId="11">
    <w:abstractNumId w:val="30"/>
  </w:num>
  <w:num w:numId="12">
    <w:abstractNumId w:val="17"/>
  </w:num>
  <w:num w:numId="13">
    <w:abstractNumId w:val="22"/>
  </w:num>
  <w:num w:numId="14">
    <w:abstractNumId w:val="2"/>
  </w:num>
  <w:num w:numId="15">
    <w:abstractNumId w:val="8"/>
  </w:num>
  <w:num w:numId="16">
    <w:abstractNumId w:val="5"/>
  </w:num>
  <w:num w:numId="17">
    <w:abstractNumId w:val="34"/>
  </w:num>
  <w:num w:numId="18">
    <w:abstractNumId w:val="18"/>
  </w:num>
  <w:num w:numId="19">
    <w:abstractNumId w:val="27"/>
  </w:num>
  <w:num w:numId="20">
    <w:abstractNumId w:val="9"/>
  </w:num>
  <w:num w:numId="21">
    <w:abstractNumId w:val="14"/>
  </w:num>
  <w:num w:numId="22">
    <w:abstractNumId w:val="1"/>
  </w:num>
  <w:num w:numId="23">
    <w:abstractNumId w:val="20"/>
  </w:num>
  <w:num w:numId="24">
    <w:abstractNumId w:val="15"/>
  </w:num>
  <w:num w:numId="25">
    <w:abstractNumId w:val="13"/>
  </w:num>
  <w:num w:numId="26">
    <w:abstractNumId w:val="4"/>
  </w:num>
  <w:num w:numId="27">
    <w:abstractNumId w:val="26"/>
  </w:num>
  <w:num w:numId="28">
    <w:abstractNumId w:val="11"/>
  </w:num>
  <w:num w:numId="29">
    <w:abstractNumId w:val="32"/>
  </w:num>
  <w:num w:numId="30">
    <w:abstractNumId w:val="23"/>
  </w:num>
  <w:num w:numId="31">
    <w:abstractNumId w:val="21"/>
  </w:num>
  <w:num w:numId="32">
    <w:abstractNumId w:val="7"/>
  </w:num>
  <w:num w:numId="33">
    <w:abstractNumId w:val="6"/>
  </w:num>
  <w:num w:numId="34">
    <w:abstractNumId w:val="24"/>
  </w:num>
  <w:num w:numId="3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4B2"/>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4B2"/>
    <w:rsid w:val="00125AC9"/>
    <w:rsid w:val="00125C65"/>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5F4"/>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577"/>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CB"/>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81E"/>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4DD"/>
    <w:rsid w:val="00843097"/>
    <w:rsid w:val="008433BB"/>
    <w:rsid w:val="00843888"/>
    <w:rsid w:val="00843938"/>
    <w:rsid w:val="00843959"/>
    <w:rsid w:val="0084420C"/>
    <w:rsid w:val="0084466C"/>
    <w:rsid w:val="00844AC9"/>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3E5"/>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3A4"/>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218"/>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351"/>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9A2"/>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B13"/>
    <w:rsid w:val="00E27D17"/>
    <w:rsid w:val="00E30069"/>
    <w:rsid w:val="00E30152"/>
    <w:rsid w:val="00E301A6"/>
    <w:rsid w:val="00E302C1"/>
    <w:rsid w:val="00E3033B"/>
    <w:rsid w:val="00E30586"/>
    <w:rsid w:val="00E30E4D"/>
    <w:rsid w:val="00E311B9"/>
    <w:rsid w:val="00E3123E"/>
    <w:rsid w:val="00E312CA"/>
    <w:rsid w:val="00E31366"/>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7218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2072</Words>
  <Characters>11815</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4</cp:revision>
  <dcterms:created xsi:type="dcterms:W3CDTF">2021-08-06T04:29:00Z</dcterms:created>
  <dcterms:modified xsi:type="dcterms:W3CDTF">2021-08-06T11:05:00Z</dcterms:modified>
</cp:coreProperties>
</file>